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Look w:val="0000" w:firstRow="0" w:lastRow="0" w:firstColumn="0" w:lastColumn="0" w:noHBand="0" w:noVBand="0"/>
      </w:tblPr>
      <w:tblGrid>
        <w:gridCol w:w="3969"/>
        <w:gridCol w:w="284"/>
        <w:gridCol w:w="5386"/>
      </w:tblGrid>
      <w:tr w:rsidR="00583006" w:rsidRPr="00583006" w14:paraId="0ADD6A32" w14:textId="77777777" w:rsidTr="00B66DED">
        <w:trPr>
          <w:jc w:val="center"/>
        </w:trPr>
        <w:tc>
          <w:tcPr>
            <w:tcW w:w="3969" w:type="dxa"/>
          </w:tcPr>
          <w:p w14:paraId="5A89700F" w14:textId="28B23DF4" w:rsidR="004754D5" w:rsidRPr="00583006" w:rsidRDefault="004754D5" w:rsidP="00727032">
            <w:pPr>
              <w:spacing w:after="0" w:line="240" w:lineRule="auto"/>
              <w:jc w:val="center"/>
              <w:rPr>
                <w:rFonts w:ascii="Times New Roman" w:eastAsia="Times New Roman" w:hAnsi="Times New Roman" w:cs="Times New Roman"/>
                <w:sz w:val="24"/>
                <w:szCs w:val="24"/>
              </w:rPr>
            </w:pPr>
            <w:r w:rsidRPr="00583006">
              <w:rPr>
                <w:rFonts w:ascii="Times New Roman" w:eastAsia="Times New Roman" w:hAnsi="Times New Roman" w:cs="Times New Roman"/>
                <w:sz w:val="24"/>
                <w:szCs w:val="24"/>
              </w:rPr>
              <w:t xml:space="preserve">BỘ </w:t>
            </w:r>
            <w:r w:rsidR="00386FCF" w:rsidRPr="00583006">
              <w:rPr>
                <w:rFonts w:ascii="Times New Roman" w:eastAsia="Times New Roman" w:hAnsi="Times New Roman" w:cs="Times New Roman"/>
                <w:sz w:val="24"/>
                <w:szCs w:val="24"/>
              </w:rPr>
              <w:t>XÂY DỰNG</w:t>
            </w:r>
          </w:p>
          <w:p w14:paraId="659CD4AD" w14:textId="77777777" w:rsidR="004754D5" w:rsidRPr="00583006" w:rsidRDefault="004754D5" w:rsidP="00727032">
            <w:pPr>
              <w:spacing w:after="0" w:line="240" w:lineRule="auto"/>
              <w:ind w:left="-108"/>
              <w:jc w:val="center"/>
              <w:rPr>
                <w:rFonts w:ascii="Times New Roman" w:eastAsia="Times New Roman" w:hAnsi="Times New Roman" w:cs="Times New Roman"/>
                <w:b/>
                <w:bCs/>
                <w:sz w:val="24"/>
                <w:szCs w:val="24"/>
              </w:rPr>
            </w:pPr>
            <w:r w:rsidRPr="00583006">
              <w:rPr>
                <w:rFonts w:ascii="Times New Roman" w:eastAsia="Times New Roman" w:hAnsi="Times New Roman" w:cs="Times New Roman"/>
                <w:b/>
                <w:bCs/>
                <w:sz w:val="24"/>
                <w:szCs w:val="24"/>
              </w:rPr>
              <w:t>CỤC ĐƯỜNG BỘ VIỆT NAM</w:t>
            </w:r>
          </w:p>
          <w:p w14:paraId="4C97D9E6" w14:textId="77777777" w:rsidR="00880271" w:rsidRPr="00583006" w:rsidRDefault="005C4A99" w:rsidP="00727032">
            <w:pPr>
              <w:tabs>
                <w:tab w:val="center" w:pos="1876"/>
                <w:tab w:val="left" w:pos="2389"/>
              </w:tabs>
              <w:spacing w:after="0" w:line="240" w:lineRule="auto"/>
              <w:rPr>
                <w:rFonts w:ascii="Times New Roman" w:eastAsia="Times New Roman" w:hAnsi="Times New Roman" w:cs="Times New Roman"/>
                <w:sz w:val="28"/>
                <w:szCs w:val="28"/>
              </w:rPr>
            </w:pPr>
            <w:r w:rsidRPr="00583006">
              <w:rPr>
                <w:rFonts w:ascii="Times New Roman" w:eastAsia="Times New Roman" w:hAnsi="Times New Roman" w:cs="Times New Roman"/>
                <w:noProof/>
                <w:sz w:val="28"/>
                <w:szCs w:val="28"/>
              </w:rPr>
              <mc:AlternateContent>
                <mc:Choice Requires="wps">
                  <w:drawing>
                    <wp:anchor distT="4294967292" distB="4294967292" distL="114300" distR="114300" simplePos="0" relativeHeight="251642368" behindDoc="0" locked="0" layoutInCell="1" allowOverlap="1" wp14:anchorId="41304325" wp14:editId="738CAF77">
                      <wp:simplePos x="0" y="0"/>
                      <wp:positionH relativeFrom="column">
                        <wp:posOffset>704660</wp:posOffset>
                      </wp:positionH>
                      <wp:positionV relativeFrom="paragraph">
                        <wp:posOffset>40005</wp:posOffset>
                      </wp:positionV>
                      <wp:extent cx="990600" cy="0"/>
                      <wp:effectExtent l="0" t="0" r="19050"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BE30" id="Line 3" o:spid="_x0000_s1026" style="position:absolute;flip:y;z-index:251642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3.15pt" to="13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G3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"/>
                  </w:pict>
                </mc:Fallback>
              </mc:AlternateContent>
            </w:r>
            <w:r w:rsidR="00880271" w:rsidRPr="00583006">
              <w:rPr>
                <w:rFonts w:ascii="Times New Roman" w:eastAsia="Times New Roman" w:hAnsi="Times New Roman" w:cs="Times New Roman"/>
                <w:sz w:val="28"/>
                <w:szCs w:val="28"/>
              </w:rPr>
              <w:tab/>
            </w:r>
            <w:r w:rsidRPr="00583006">
              <w:rPr>
                <w:rFonts w:ascii="Times New Roman" w:eastAsia="Times New Roman" w:hAnsi="Times New Roman" w:cs="Times New Roman"/>
                <w:noProof/>
                <w:sz w:val="28"/>
                <w:szCs w:val="28"/>
              </w:rPr>
              <w:t xml:space="preserve">  </w:t>
            </w:r>
            <w:r w:rsidR="00880271" w:rsidRPr="00583006">
              <w:rPr>
                <w:rFonts w:ascii="Times New Roman" w:eastAsia="Times New Roman" w:hAnsi="Times New Roman" w:cs="Times New Roman"/>
                <w:sz w:val="28"/>
                <w:szCs w:val="28"/>
              </w:rPr>
              <w:tab/>
            </w:r>
          </w:p>
          <w:p w14:paraId="1B72E7F4" w14:textId="2F856579" w:rsidR="004754D5" w:rsidRPr="00583006" w:rsidRDefault="004754D5" w:rsidP="00831032">
            <w:pPr>
              <w:spacing w:after="0" w:line="240" w:lineRule="auto"/>
              <w:jc w:val="center"/>
              <w:rPr>
                <w:rFonts w:ascii="Times New Roman" w:eastAsia="Times New Roman" w:hAnsi="Times New Roman" w:cs="Times New Roman"/>
                <w:sz w:val="12"/>
                <w:szCs w:val="26"/>
              </w:rPr>
            </w:pPr>
          </w:p>
        </w:tc>
        <w:tc>
          <w:tcPr>
            <w:tcW w:w="284" w:type="dxa"/>
          </w:tcPr>
          <w:p w14:paraId="223932CA" w14:textId="77777777" w:rsidR="004754D5" w:rsidRPr="00583006" w:rsidRDefault="004754D5" w:rsidP="00727032">
            <w:pPr>
              <w:spacing w:after="0" w:line="240" w:lineRule="auto"/>
              <w:jc w:val="both"/>
              <w:rPr>
                <w:rFonts w:ascii="Times New Roman" w:eastAsia="Times New Roman" w:hAnsi="Times New Roman" w:cs="Times New Roman"/>
                <w:b/>
                <w:bCs/>
                <w:sz w:val="28"/>
                <w:szCs w:val="28"/>
              </w:rPr>
            </w:pPr>
          </w:p>
        </w:tc>
        <w:tc>
          <w:tcPr>
            <w:tcW w:w="5386" w:type="dxa"/>
          </w:tcPr>
          <w:p w14:paraId="075E3D3D" w14:textId="77777777" w:rsidR="004754D5" w:rsidRPr="00583006" w:rsidRDefault="004754D5" w:rsidP="00727032">
            <w:pPr>
              <w:spacing w:after="0" w:line="240" w:lineRule="auto"/>
              <w:jc w:val="center"/>
              <w:rPr>
                <w:rFonts w:ascii="Times New Roman" w:eastAsia="Times New Roman" w:hAnsi="Times New Roman" w:cs="Times New Roman"/>
                <w:sz w:val="24"/>
                <w:szCs w:val="28"/>
              </w:rPr>
            </w:pPr>
            <w:r w:rsidRPr="00583006">
              <w:rPr>
                <w:rFonts w:ascii="Times New Roman" w:eastAsia="Times New Roman" w:hAnsi="Times New Roman" w:cs="Times New Roman"/>
                <w:b/>
                <w:bCs/>
                <w:sz w:val="24"/>
                <w:szCs w:val="28"/>
              </w:rPr>
              <w:t>CỘNG HÒA XÃ HỘI CHỦ NGHĨA VIỆT NAM</w:t>
            </w:r>
          </w:p>
          <w:p w14:paraId="455FF612" w14:textId="77777777" w:rsidR="004754D5" w:rsidRPr="00583006" w:rsidRDefault="004754D5" w:rsidP="00727032">
            <w:pPr>
              <w:spacing w:after="0" w:line="240" w:lineRule="auto"/>
              <w:jc w:val="center"/>
              <w:rPr>
                <w:rFonts w:ascii="Times New Roman" w:eastAsia="Times New Roman" w:hAnsi="Times New Roman" w:cs="Times New Roman"/>
                <w:b/>
                <w:bCs/>
                <w:sz w:val="26"/>
                <w:szCs w:val="28"/>
              </w:rPr>
            </w:pPr>
            <w:r w:rsidRPr="00583006">
              <w:rPr>
                <w:rFonts w:ascii="Times New Roman" w:eastAsia="Times New Roman" w:hAnsi="Times New Roman" w:cs="Times New Roman"/>
                <w:b/>
                <w:bCs/>
                <w:sz w:val="26"/>
                <w:szCs w:val="28"/>
              </w:rPr>
              <w:t>Độc lập - Tự do - Hạnh phúc</w:t>
            </w:r>
          </w:p>
          <w:p w14:paraId="0D6FF120" w14:textId="77777777" w:rsidR="004754D5" w:rsidRPr="00583006" w:rsidRDefault="004754D5" w:rsidP="00727032">
            <w:pPr>
              <w:spacing w:after="0" w:line="240" w:lineRule="auto"/>
              <w:jc w:val="center"/>
              <w:rPr>
                <w:rFonts w:ascii="Times New Roman" w:eastAsia="Times New Roman" w:hAnsi="Times New Roman" w:cs="Times New Roman"/>
                <w:sz w:val="28"/>
                <w:szCs w:val="28"/>
              </w:rPr>
            </w:pPr>
            <w:r w:rsidRPr="00583006">
              <w:rPr>
                <w:rFonts w:ascii="Times New Roman" w:eastAsia="Times New Roman" w:hAnsi="Times New Roman" w:cs="Times New Roman"/>
                <w:noProof/>
                <w:sz w:val="28"/>
                <w:szCs w:val="28"/>
              </w:rPr>
              <mc:AlternateContent>
                <mc:Choice Requires="wps">
                  <w:drawing>
                    <wp:anchor distT="4294967292" distB="4294967292" distL="114300" distR="114300" simplePos="0" relativeHeight="251639296" behindDoc="0" locked="0" layoutInCell="1" allowOverlap="1" wp14:anchorId="77345DF1" wp14:editId="2F04CE2E">
                      <wp:simplePos x="0" y="0"/>
                      <wp:positionH relativeFrom="column">
                        <wp:posOffset>662941</wp:posOffset>
                      </wp:positionH>
                      <wp:positionV relativeFrom="paragraph">
                        <wp:posOffset>24131</wp:posOffset>
                      </wp:positionV>
                      <wp:extent cx="1958340" cy="15240"/>
                      <wp:effectExtent l="0" t="0" r="22860" b="2286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834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F2BE1" id="Line 2" o:spid="_x0000_s1026" style="position:absolute;flip:y;z-index:251639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2pt,1.9pt" to="206.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"/>
                  </w:pict>
                </mc:Fallback>
              </mc:AlternateContent>
            </w:r>
          </w:p>
          <w:p w14:paraId="1A821146" w14:textId="28636DEE" w:rsidR="004754D5" w:rsidRPr="00583006" w:rsidRDefault="004754D5" w:rsidP="00270D79">
            <w:pPr>
              <w:spacing w:after="0" w:line="240" w:lineRule="auto"/>
              <w:jc w:val="center"/>
              <w:rPr>
                <w:rFonts w:ascii="Times New Roman" w:eastAsia="Times New Roman" w:hAnsi="Times New Roman" w:cs="Times New Roman"/>
                <w:i/>
                <w:iCs/>
                <w:sz w:val="26"/>
                <w:szCs w:val="26"/>
              </w:rPr>
            </w:pPr>
            <w:r w:rsidRPr="00583006">
              <w:rPr>
                <w:rFonts w:ascii="Times New Roman" w:eastAsia="Times New Roman" w:hAnsi="Times New Roman" w:cs="Times New Roman"/>
                <w:i/>
                <w:iCs/>
                <w:sz w:val="26"/>
                <w:szCs w:val="26"/>
              </w:rPr>
              <w:t>Hà Nội, ngày</w:t>
            </w:r>
            <w:r w:rsidR="0043195D" w:rsidRPr="00583006">
              <w:rPr>
                <w:rFonts w:ascii="Times New Roman" w:eastAsia="Times New Roman" w:hAnsi="Times New Roman" w:cs="Times New Roman"/>
                <w:i/>
                <w:iCs/>
                <w:sz w:val="26"/>
                <w:szCs w:val="26"/>
              </w:rPr>
              <w:t xml:space="preserve"> </w:t>
            </w:r>
            <w:r w:rsidR="00E92EB9" w:rsidRPr="00583006">
              <w:rPr>
                <w:rFonts w:ascii="Times New Roman" w:eastAsia="Times New Roman" w:hAnsi="Times New Roman" w:cs="Times New Roman"/>
                <w:i/>
                <w:iCs/>
                <w:sz w:val="26"/>
                <w:szCs w:val="26"/>
              </w:rPr>
              <w:t xml:space="preserve"> </w:t>
            </w:r>
            <w:r w:rsidR="00425FE6" w:rsidRPr="00583006">
              <w:rPr>
                <w:rFonts w:ascii="Times New Roman" w:eastAsia="Times New Roman" w:hAnsi="Times New Roman" w:cs="Times New Roman"/>
                <w:i/>
                <w:iCs/>
                <w:sz w:val="26"/>
                <w:szCs w:val="26"/>
              </w:rPr>
              <w:t xml:space="preserve"> </w:t>
            </w:r>
            <w:r w:rsidR="00E5496F">
              <w:rPr>
                <w:rFonts w:ascii="Times New Roman" w:eastAsia="Times New Roman" w:hAnsi="Times New Roman" w:cs="Times New Roman"/>
                <w:i/>
                <w:iCs/>
                <w:sz w:val="26"/>
                <w:szCs w:val="26"/>
              </w:rPr>
              <w:t>03</w:t>
            </w:r>
            <w:r w:rsidR="00425FE6" w:rsidRPr="00583006">
              <w:rPr>
                <w:rFonts w:ascii="Times New Roman" w:eastAsia="Times New Roman" w:hAnsi="Times New Roman" w:cs="Times New Roman"/>
                <w:i/>
                <w:iCs/>
                <w:sz w:val="26"/>
                <w:szCs w:val="26"/>
              </w:rPr>
              <w:t xml:space="preserve"> </w:t>
            </w:r>
            <w:r w:rsidR="00D83FF8" w:rsidRPr="00583006">
              <w:rPr>
                <w:rFonts w:ascii="Times New Roman" w:eastAsia="Times New Roman" w:hAnsi="Times New Roman" w:cs="Times New Roman"/>
                <w:i/>
                <w:iCs/>
                <w:sz w:val="26"/>
                <w:szCs w:val="26"/>
              </w:rPr>
              <w:t xml:space="preserve"> </w:t>
            </w:r>
            <w:r w:rsidR="002A5D5C" w:rsidRPr="00583006">
              <w:rPr>
                <w:rFonts w:ascii="Times New Roman" w:eastAsia="Times New Roman" w:hAnsi="Times New Roman" w:cs="Times New Roman"/>
                <w:i/>
                <w:iCs/>
                <w:sz w:val="26"/>
                <w:szCs w:val="26"/>
              </w:rPr>
              <w:t xml:space="preserve"> </w:t>
            </w:r>
            <w:r w:rsidR="000D1B72" w:rsidRPr="00583006">
              <w:rPr>
                <w:rFonts w:ascii="Times New Roman" w:eastAsia="Times New Roman" w:hAnsi="Times New Roman" w:cs="Times New Roman"/>
                <w:i/>
                <w:iCs/>
                <w:sz w:val="26"/>
                <w:szCs w:val="26"/>
              </w:rPr>
              <w:t>tháng</w:t>
            </w:r>
            <w:r w:rsidR="00386FCF" w:rsidRPr="00583006">
              <w:rPr>
                <w:rFonts w:ascii="Times New Roman" w:eastAsia="Times New Roman" w:hAnsi="Times New Roman" w:cs="Times New Roman"/>
                <w:i/>
                <w:iCs/>
                <w:sz w:val="26"/>
                <w:szCs w:val="26"/>
              </w:rPr>
              <w:t xml:space="preserve"> </w:t>
            </w:r>
            <w:r w:rsidR="000D1B72" w:rsidRPr="00583006">
              <w:rPr>
                <w:rFonts w:ascii="Times New Roman" w:eastAsia="Times New Roman" w:hAnsi="Times New Roman" w:cs="Times New Roman"/>
                <w:i/>
                <w:iCs/>
                <w:sz w:val="26"/>
                <w:szCs w:val="26"/>
              </w:rPr>
              <w:t xml:space="preserve"> </w:t>
            </w:r>
            <w:r w:rsidR="00270D79" w:rsidRPr="00583006">
              <w:rPr>
                <w:rFonts w:ascii="Times New Roman" w:eastAsia="Times New Roman" w:hAnsi="Times New Roman" w:cs="Times New Roman"/>
                <w:i/>
                <w:iCs/>
                <w:sz w:val="26"/>
                <w:szCs w:val="26"/>
              </w:rPr>
              <w:t>7</w:t>
            </w:r>
            <w:r w:rsidR="00386FCF" w:rsidRPr="00583006">
              <w:rPr>
                <w:rFonts w:ascii="Times New Roman" w:eastAsia="Times New Roman" w:hAnsi="Times New Roman" w:cs="Times New Roman"/>
                <w:i/>
                <w:iCs/>
                <w:sz w:val="26"/>
                <w:szCs w:val="26"/>
              </w:rPr>
              <w:t xml:space="preserve"> </w:t>
            </w:r>
            <w:r w:rsidRPr="00583006">
              <w:rPr>
                <w:rFonts w:ascii="Times New Roman" w:eastAsia="Times New Roman" w:hAnsi="Times New Roman" w:cs="Times New Roman"/>
                <w:i/>
                <w:iCs/>
                <w:sz w:val="26"/>
                <w:szCs w:val="26"/>
              </w:rPr>
              <w:t xml:space="preserve"> năm 202</w:t>
            </w:r>
            <w:r w:rsidR="00CD2105" w:rsidRPr="00583006">
              <w:rPr>
                <w:rFonts w:ascii="Times New Roman" w:eastAsia="Times New Roman" w:hAnsi="Times New Roman" w:cs="Times New Roman"/>
                <w:i/>
                <w:iCs/>
                <w:sz w:val="26"/>
                <w:szCs w:val="26"/>
              </w:rPr>
              <w:t>5</w:t>
            </w:r>
          </w:p>
        </w:tc>
      </w:tr>
    </w:tbl>
    <w:p w14:paraId="32F094BD" w14:textId="0FE08AF5" w:rsidR="00590944" w:rsidRPr="00583006" w:rsidRDefault="00590944" w:rsidP="007E28C4">
      <w:pPr>
        <w:tabs>
          <w:tab w:val="left" w:pos="90"/>
        </w:tabs>
        <w:spacing w:after="0" w:line="340" w:lineRule="exact"/>
        <w:jc w:val="center"/>
        <w:rPr>
          <w:rFonts w:ascii="Times New Roman" w:eastAsia="Times New Roman" w:hAnsi="Times New Roman" w:cs="Times New Roman"/>
          <w:sz w:val="28"/>
          <w:szCs w:val="28"/>
        </w:rPr>
      </w:pPr>
    </w:p>
    <w:p w14:paraId="435F2FDE" w14:textId="2BFAC1E0" w:rsidR="00270D79" w:rsidRPr="00583006" w:rsidRDefault="00270D79" w:rsidP="00270D79">
      <w:pPr>
        <w:tabs>
          <w:tab w:val="left" w:pos="90"/>
        </w:tabs>
        <w:spacing w:before="240" w:after="0" w:line="340" w:lineRule="exact"/>
        <w:jc w:val="center"/>
        <w:rPr>
          <w:rFonts w:ascii="Times New Roman" w:eastAsia="Times New Roman" w:hAnsi="Times New Roman" w:cs="Times New Roman"/>
          <w:b/>
          <w:sz w:val="28"/>
          <w:szCs w:val="28"/>
        </w:rPr>
      </w:pPr>
      <w:r w:rsidRPr="00583006">
        <w:rPr>
          <w:rFonts w:ascii="Times New Roman" w:eastAsia="Times New Roman" w:hAnsi="Times New Roman" w:cs="Times New Roman"/>
          <w:b/>
          <w:sz w:val="28"/>
          <w:szCs w:val="28"/>
        </w:rPr>
        <w:t xml:space="preserve">BÁO CÁO </w:t>
      </w:r>
    </w:p>
    <w:p w14:paraId="4DEC7748" w14:textId="5529AB1E" w:rsidR="00270D79" w:rsidRPr="00583006" w:rsidRDefault="00270D79" w:rsidP="007E28C4">
      <w:pPr>
        <w:tabs>
          <w:tab w:val="left" w:pos="90"/>
        </w:tabs>
        <w:spacing w:after="0" w:line="340" w:lineRule="exact"/>
        <w:jc w:val="center"/>
        <w:rPr>
          <w:rFonts w:ascii="Times New Roman" w:eastAsia="Times New Roman" w:hAnsi="Times New Roman" w:cs="Times New Roman"/>
          <w:b/>
          <w:sz w:val="26"/>
          <w:szCs w:val="26"/>
        </w:rPr>
      </w:pPr>
      <w:r w:rsidRPr="00583006">
        <w:rPr>
          <w:rFonts w:ascii="Times New Roman" w:eastAsia="Times New Roman" w:hAnsi="Times New Roman" w:cs="Times New Roman"/>
          <w:b/>
          <w:sz w:val="26"/>
          <w:szCs w:val="26"/>
        </w:rPr>
        <w:t>KẾT QUẢ THỰC HIỆN NHIỆM VỤ 6 THÁNG ĐẦU NĂM                               VÀ DỰ KIẾN NHIỆM VỤ 6 THÁNG CUỐI NĂM 2025</w:t>
      </w:r>
    </w:p>
    <w:p w14:paraId="2149C46B" w14:textId="3BCFA383" w:rsidR="00270D79" w:rsidRPr="00583006" w:rsidRDefault="00270D79" w:rsidP="00AC3D98">
      <w:pPr>
        <w:widowControl w:val="0"/>
        <w:tabs>
          <w:tab w:val="left" w:pos="90"/>
          <w:tab w:val="left" w:pos="810"/>
        </w:tabs>
        <w:spacing w:after="60" w:line="320" w:lineRule="exact"/>
        <w:ind w:firstLine="562"/>
        <w:jc w:val="both"/>
        <w:rPr>
          <w:rFonts w:ascii="Times New Roman Bold" w:eastAsia="Times New Roman" w:hAnsi="Times New Roman Bold" w:cs="Times New Roman"/>
          <w:b/>
          <w:spacing w:val="-18"/>
          <w:sz w:val="28"/>
          <w:szCs w:val="28"/>
        </w:rPr>
      </w:pPr>
      <w:r w:rsidRPr="00583006">
        <w:rPr>
          <w:rFonts w:ascii="Times New Roman Bold" w:eastAsia="Times New Roman" w:hAnsi="Times New Roman Bold" w:cs="Times New Roman"/>
          <w:b/>
          <w:noProof/>
          <w:spacing w:val="-18"/>
          <w:sz w:val="28"/>
          <w:szCs w:val="28"/>
        </w:rPr>
        <mc:AlternateContent>
          <mc:Choice Requires="wps">
            <w:drawing>
              <wp:anchor distT="0" distB="0" distL="114300" distR="114300" simplePos="0" relativeHeight="251659264" behindDoc="0" locked="0" layoutInCell="1" allowOverlap="1" wp14:anchorId="27C0B08F" wp14:editId="60C53354">
                <wp:simplePos x="0" y="0"/>
                <wp:positionH relativeFrom="column">
                  <wp:posOffset>1246319</wp:posOffset>
                </wp:positionH>
                <wp:positionV relativeFrom="paragraph">
                  <wp:posOffset>51435</wp:posOffset>
                </wp:positionV>
                <wp:extent cx="3240000" cy="0"/>
                <wp:effectExtent l="0" t="0" r="36830" b="19050"/>
                <wp:wrapNone/>
                <wp:docPr id="1" name="Straight Connector 1"/>
                <wp:cNvGraphicFramePr/>
                <a:graphic xmlns:a="http://schemas.openxmlformats.org/drawingml/2006/main">
                  <a:graphicData uri="http://schemas.microsoft.com/office/word/2010/wordprocessingShape">
                    <wps:wsp>
                      <wps:cNvCnPr/>
                      <wps:spPr>
                        <a:xfrm flipV="1">
                          <a:off x="0" y="0"/>
                          <a:ext cx="32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7020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5pt,4.05pt" to="353.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" strokecolor="black [3213]" strokeweight=".5pt">
                <v:stroke joinstyle="miter"/>
              </v:line>
            </w:pict>
          </mc:Fallback>
        </mc:AlternateContent>
      </w:r>
    </w:p>
    <w:p w14:paraId="1C68DCD2" w14:textId="77777777" w:rsidR="00270D79" w:rsidRPr="00583006" w:rsidRDefault="00270D79" w:rsidP="00AC3D98">
      <w:pPr>
        <w:widowControl w:val="0"/>
        <w:tabs>
          <w:tab w:val="left" w:pos="90"/>
          <w:tab w:val="left" w:pos="810"/>
        </w:tabs>
        <w:spacing w:after="60" w:line="320" w:lineRule="exact"/>
        <w:ind w:firstLine="562"/>
        <w:jc w:val="both"/>
        <w:rPr>
          <w:rFonts w:ascii="Times New Roman Bold" w:eastAsia="Times New Roman" w:hAnsi="Times New Roman Bold" w:cs="Times New Roman"/>
          <w:b/>
          <w:spacing w:val="-18"/>
          <w:sz w:val="28"/>
          <w:szCs w:val="28"/>
        </w:rPr>
      </w:pPr>
    </w:p>
    <w:p w14:paraId="3FE3297E" w14:textId="08FAE67C" w:rsidR="006B4354" w:rsidRPr="00583006" w:rsidRDefault="0065372A" w:rsidP="00E5496F">
      <w:pPr>
        <w:widowControl w:val="0"/>
        <w:tabs>
          <w:tab w:val="left" w:pos="90"/>
          <w:tab w:val="left" w:pos="810"/>
        </w:tabs>
        <w:spacing w:after="60" w:line="320" w:lineRule="exact"/>
        <w:ind w:firstLine="562"/>
        <w:jc w:val="both"/>
        <w:rPr>
          <w:rFonts w:ascii="Times New Roman Bold" w:eastAsia="Times New Roman" w:hAnsi="Times New Roman Bold" w:cs="Times New Roman"/>
          <w:b/>
          <w:bCs/>
          <w:spacing w:val="-18"/>
          <w:sz w:val="28"/>
          <w:szCs w:val="28"/>
        </w:rPr>
      </w:pPr>
      <w:r w:rsidRPr="00583006">
        <w:rPr>
          <w:rFonts w:ascii="Times New Roman Bold" w:eastAsia="Times New Roman" w:hAnsi="Times New Roman Bold" w:cs="Times New Roman"/>
          <w:b/>
          <w:spacing w:val="-18"/>
          <w:sz w:val="28"/>
          <w:szCs w:val="28"/>
        </w:rPr>
        <w:t>I.</w:t>
      </w:r>
      <w:r w:rsidRPr="00583006">
        <w:rPr>
          <w:rFonts w:ascii="Times New Roman Bold" w:eastAsia="Times New Roman" w:hAnsi="Times New Roman Bold" w:cs="Times New Roman"/>
          <w:b/>
          <w:bCs/>
          <w:spacing w:val="-18"/>
          <w:sz w:val="28"/>
          <w:szCs w:val="28"/>
        </w:rPr>
        <w:t xml:space="preserve"> KẾT</w:t>
      </w:r>
      <w:r w:rsidR="007106C3" w:rsidRPr="00583006">
        <w:rPr>
          <w:rFonts w:ascii="Times New Roman Bold" w:eastAsia="Times New Roman" w:hAnsi="Times New Roman Bold" w:cs="Times New Roman"/>
          <w:b/>
          <w:bCs/>
          <w:spacing w:val="-18"/>
          <w:sz w:val="28"/>
          <w:szCs w:val="28"/>
        </w:rPr>
        <w:t xml:space="preserve"> QUẢ THỰC HIỆN NHIỆM VỤ </w:t>
      </w:r>
      <w:r w:rsidR="00841D8C" w:rsidRPr="00583006">
        <w:rPr>
          <w:rFonts w:ascii="Times New Roman Bold" w:eastAsia="Times New Roman" w:hAnsi="Times New Roman Bold" w:cs="Times New Roman"/>
          <w:b/>
          <w:bCs/>
          <w:spacing w:val="-18"/>
          <w:sz w:val="28"/>
          <w:szCs w:val="28"/>
        </w:rPr>
        <w:t xml:space="preserve">CÔNG TÁC </w:t>
      </w:r>
      <w:r w:rsidR="003B4D05" w:rsidRPr="00583006">
        <w:rPr>
          <w:rFonts w:ascii="Times New Roman Bold" w:eastAsia="Times New Roman" w:hAnsi="Times New Roman Bold" w:cs="Times New Roman"/>
          <w:b/>
          <w:bCs/>
          <w:spacing w:val="-18"/>
          <w:sz w:val="28"/>
          <w:szCs w:val="28"/>
        </w:rPr>
        <w:t>6 THÁNG ĐẦU</w:t>
      </w:r>
      <w:r w:rsidR="00556EAD" w:rsidRPr="00583006">
        <w:rPr>
          <w:rFonts w:ascii="Times New Roman Bold" w:eastAsia="Times New Roman" w:hAnsi="Times New Roman Bold" w:cs="Times New Roman"/>
          <w:b/>
          <w:bCs/>
          <w:spacing w:val="-18"/>
          <w:sz w:val="28"/>
          <w:szCs w:val="28"/>
        </w:rPr>
        <w:t xml:space="preserve"> NĂM </w:t>
      </w:r>
      <w:r w:rsidR="00AF5A92" w:rsidRPr="00583006">
        <w:rPr>
          <w:rFonts w:ascii="Times New Roman Bold" w:eastAsia="Times New Roman" w:hAnsi="Times New Roman Bold" w:cs="Times New Roman"/>
          <w:b/>
          <w:spacing w:val="-18"/>
          <w:sz w:val="28"/>
          <w:szCs w:val="28"/>
          <w:lang w:val="de-AT"/>
        </w:rPr>
        <w:t>202</w:t>
      </w:r>
      <w:r w:rsidR="00CD2105" w:rsidRPr="00583006">
        <w:rPr>
          <w:rFonts w:ascii="Times New Roman Bold" w:eastAsia="Times New Roman" w:hAnsi="Times New Roman Bold" w:cs="Times New Roman"/>
          <w:b/>
          <w:spacing w:val="-18"/>
          <w:sz w:val="28"/>
          <w:szCs w:val="28"/>
          <w:lang w:val="de-AT"/>
        </w:rPr>
        <w:t>5</w:t>
      </w:r>
    </w:p>
    <w:p w14:paraId="08BB8B56" w14:textId="35D1AA1E" w:rsidR="0065372A" w:rsidRPr="00583006" w:rsidRDefault="006931A9" w:rsidP="00E5496F">
      <w:pPr>
        <w:widowControl w:val="0"/>
        <w:tabs>
          <w:tab w:val="left" w:pos="90"/>
          <w:tab w:val="left" w:pos="810"/>
        </w:tabs>
        <w:spacing w:after="60" w:line="320" w:lineRule="exact"/>
        <w:ind w:firstLine="567"/>
        <w:jc w:val="both"/>
        <w:rPr>
          <w:rFonts w:ascii="Times New Roman" w:eastAsia="Times New Roman" w:hAnsi="Times New Roman" w:cs="Times New Roman"/>
          <w:b/>
          <w:sz w:val="28"/>
          <w:szCs w:val="28"/>
        </w:rPr>
      </w:pPr>
      <w:r w:rsidRPr="00583006">
        <w:rPr>
          <w:rFonts w:ascii="Times New Roman" w:eastAsia="Times New Roman" w:hAnsi="Times New Roman" w:cs="Times New Roman"/>
          <w:b/>
          <w:sz w:val="28"/>
          <w:szCs w:val="28"/>
        </w:rPr>
        <w:t>1</w:t>
      </w:r>
      <w:r w:rsidR="0065372A" w:rsidRPr="00583006">
        <w:rPr>
          <w:rFonts w:ascii="Times New Roman" w:eastAsia="Times New Roman" w:hAnsi="Times New Roman" w:cs="Times New Roman"/>
          <w:b/>
          <w:sz w:val="28"/>
          <w:szCs w:val="28"/>
        </w:rPr>
        <w:t xml:space="preserve">. Công tác xây dựng văn bản </w:t>
      </w:r>
      <w:r w:rsidR="00A7669C" w:rsidRPr="00583006">
        <w:rPr>
          <w:rFonts w:ascii="Times New Roman" w:eastAsia="Times New Roman" w:hAnsi="Times New Roman" w:cs="Times New Roman"/>
          <w:b/>
          <w:sz w:val="28"/>
          <w:szCs w:val="28"/>
        </w:rPr>
        <w:t xml:space="preserve">quy phạm pháp luật </w:t>
      </w:r>
      <w:r w:rsidR="00A12AF9" w:rsidRPr="00583006">
        <w:rPr>
          <w:rFonts w:ascii="Times New Roman" w:eastAsia="Times New Roman" w:hAnsi="Times New Roman" w:cs="Times New Roman"/>
          <w:b/>
          <w:sz w:val="28"/>
          <w:szCs w:val="28"/>
        </w:rPr>
        <w:t>(VBQPPL)</w:t>
      </w:r>
    </w:p>
    <w:p w14:paraId="4B15188E" w14:textId="0A953CFC" w:rsidR="000F7C11" w:rsidRPr="00583006" w:rsidRDefault="00CB28BB" w:rsidP="00E5496F">
      <w:pPr>
        <w:widowControl w:val="0"/>
        <w:spacing w:after="60" w:line="320" w:lineRule="exact"/>
        <w:ind w:firstLine="567"/>
        <w:jc w:val="both"/>
        <w:rPr>
          <w:rFonts w:ascii="Times New Roman" w:hAnsi="Times New Roman" w:cs="Times New Roman"/>
          <w:spacing w:val="-2"/>
          <w:sz w:val="28"/>
          <w:szCs w:val="28"/>
        </w:rPr>
      </w:pPr>
      <w:r w:rsidRPr="00583006">
        <w:rPr>
          <w:rFonts w:ascii="Times New Roman" w:hAnsi="Times New Roman" w:cs="Times New Roman"/>
          <w:bCs/>
          <w:spacing w:val="-2"/>
          <w:sz w:val="28"/>
          <w:szCs w:val="28"/>
        </w:rPr>
        <w:t xml:space="preserve">Trong 06 tháng đầu năm 2025, </w:t>
      </w:r>
      <w:r w:rsidR="00A12AF9" w:rsidRPr="00583006">
        <w:rPr>
          <w:rFonts w:ascii="Times New Roman" w:hAnsi="Times New Roman" w:cs="Times New Roman"/>
          <w:spacing w:val="-2"/>
          <w:sz w:val="28"/>
          <w:szCs w:val="28"/>
        </w:rPr>
        <w:t xml:space="preserve">triển khai Quyết định số 417/QĐ-BXD ngày 15/4/2025 của Bộ Xây dựng về ban hành chương trình xây dựng VBQPPL năm 2025 của Bộ Xây dựng, </w:t>
      </w:r>
      <w:r w:rsidRPr="00583006">
        <w:rPr>
          <w:rFonts w:ascii="Times New Roman" w:hAnsi="Times New Roman" w:cs="Times New Roman"/>
          <w:spacing w:val="-2"/>
          <w:sz w:val="28"/>
          <w:szCs w:val="28"/>
        </w:rPr>
        <w:t xml:space="preserve">Cục ĐBVN được giao chủ trì xây dựng </w:t>
      </w:r>
      <w:r w:rsidRPr="00583006">
        <w:rPr>
          <w:rFonts w:ascii="Times New Roman" w:hAnsi="Times New Roman" w:cs="Times New Roman"/>
          <w:b/>
          <w:spacing w:val="-2"/>
          <w:sz w:val="28"/>
          <w:szCs w:val="28"/>
        </w:rPr>
        <w:t>07</w:t>
      </w:r>
      <w:r w:rsidRPr="00583006">
        <w:rPr>
          <w:rFonts w:ascii="Times New Roman" w:hAnsi="Times New Roman" w:cs="Times New Roman"/>
          <w:spacing w:val="-2"/>
          <w:sz w:val="28"/>
          <w:szCs w:val="28"/>
        </w:rPr>
        <w:t xml:space="preserve"> </w:t>
      </w:r>
      <w:r w:rsidR="003F0556" w:rsidRPr="00583006">
        <w:rPr>
          <w:rFonts w:ascii="Times New Roman" w:hAnsi="Times New Roman" w:cs="Times New Roman"/>
          <w:spacing w:val="-2"/>
          <w:sz w:val="28"/>
          <w:szCs w:val="28"/>
        </w:rPr>
        <w:t>VBQPPL</w:t>
      </w:r>
      <w:r w:rsidRPr="00583006">
        <w:rPr>
          <w:rFonts w:ascii="Times New Roman" w:hAnsi="Times New Roman" w:cs="Times New Roman"/>
          <w:spacing w:val="-2"/>
          <w:sz w:val="28"/>
          <w:szCs w:val="28"/>
        </w:rPr>
        <w:t xml:space="preserve"> (gồm 01 Nghị định và 06 Thông tư). </w:t>
      </w:r>
      <w:r w:rsidR="006C02E4" w:rsidRPr="00583006">
        <w:rPr>
          <w:rFonts w:ascii="Times New Roman" w:hAnsi="Times New Roman"/>
          <w:sz w:val="28"/>
          <w:szCs w:val="28"/>
        </w:rPr>
        <w:t>Đến nay, Cục đã trình 06  dự thảo văn bản QPPL</w:t>
      </w:r>
      <w:r w:rsidR="006C02E4" w:rsidRPr="00583006">
        <w:rPr>
          <w:rStyle w:val="FootnoteReference"/>
          <w:rFonts w:ascii="Times New Roman" w:hAnsi="Times New Roman"/>
          <w:sz w:val="28"/>
          <w:szCs w:val="28"/>
        </w:rPr>
        <w:footnoteReference w:id="1"/>
      </w:r>
      <w:r w:rsidR="006C02E4" w:rsidRPr="00583006">
        <w:rPr>
          <w:rFonts w:ascii="Times New Roman" w:hAnsi="Times New Roman"/>
          <w:sz w:val="28"/>
          <w:szCs w:val="28"/>
        </w:rPr>
        <w:t xml:space="preserve"> và 01 đề cương xây dựng văn bản QPPL</w:t>
      </w:r>
      <w:r w:rsidR="006C02E4" w:rsidRPr="00583006">
        <w:rPr>
          <w:rStyle w:val="FootnoteReference"/>
          <w:rFonts w:ascii="Times New Roman" w:hAnsi="Times New Roman"/>
          <w:sz w:val="28"/>
          <w:szCs w:val="28"/>
        </w:rPr>
        <w:footnoteReference w:id="2"/>
      </w:r>
      <w:r w:rsidR="006C02E4" w:rsidRPr="00583006">
        <w:rPr>
          <w:rFonts w:ascii="Times New Roman" w:hAnsi="Times New Roman"/>
          <w:sz w:val="28"/>
          <w:szCs w:val="28"/>
        </w:rPr>
        <w:t xml:space="preserve">, </w:t>
      </w:r>
      <w:r w:rsidR="00BF7402">
        <w:rPr>
          <w:rFonts w:ascii="Times New Roman" w:hAnsi="Times New Roman"/>
          <w:sz w:val="28"/>
          <w:szCs w:val="28"/>
        </w:rPr>
        <w:t xml:space="preserve">bảo </w:t>
      </w:r>
      <w:r w:rsidR="006C02E4" w:rsidRPr="00583006">
        <w:rPr>
          <w:rFonts w:ascii="Times New Roman" w:hAnsi="Times New Roman"/>
          <w:sz w:val="28"/>
          <w:szCs w:val="28"/>
        </w:rPr>
        <w:t>đảm tiến độ được giao</w:t>
      </w:r>
      <w:r w:rsidR="00BF7402">
        <w:rPr>
          <w:rFonts w:ascii="Times New Roman" w:hAnsi="Times New Roman"/>
          <w:sz w:val="28"/>
          <w:szCs w:val="28"/>
        </w:rPr>
        <w:t>; t</w:t>
      </w:r>
      <w:r w:rsidR="006C02E4" w:rsidRPr="00583006">
        <w:rPr>
          <w:rFonts w:ascii="Times New Roman" w:hAnsi="Times New Roman"/>
          <w:sz w:val="28"/>
          <w:szCs w:val="28"/>
        </w:rPr>
        <w:t>rong đó, Bộ Xây dựng đã ban hành Thông tư quy định về tải trọng, khổ giới hạn của đường bộ; lưu hành xe quá khổ giới hạn, xe quá tải trọng, xe bánh xích trên đường bộ; hàng siêu trường, siêu trọng, vận chuyển hàng siêu trường, siêu trọng; xếp hàng hóa trên phương tiện giao thông đường bộ; cấp giấy phép lưu hành cho xe quá tải trọng, xe quá khổ giới hạn, xe bánh xích, xe vận chuyển hàng siêu trường, siêu trọng trên đường bộ</w:t>
      </w:r>
      <w:r w:rsidR="006C02E4" w:rsidRPr="00583006">
        <w:rPr>
          <w:rStyle w:val="FootnoteReference"/>
          <w:rFonts w:ascii="Times New Roman" w:hAnsi="Times New Roman"/>
          <w:sz w:val="28"/>
          <w:szCs w:val="28"/>
        </w:rPr>
        <w:footnoteReference w:id="3"/>
      </w:r>
      <w:r w:rsidR="000F7C11" w:rsidRPr="00583006">
        <w:rPr>
          <w:rFonts w:ascii="Times New Roman" w:hAnsi="Times New Roman" w:cs="Times New Roman"/>
          <w:spacing w:val="-2"/>
          <w:sz w:val="28"/>
          <w:szCs w:val="28"/>
        </w:rPr>
        <w:t xml:space="preserve">. </w:t>
      </w:r>
    </w:p>
    <w:p w14:paraId="16EB67ED" w14:textId="78E1DA3F" w:rsidR="00A6521A" w:rsidRPr="00583006" w:rsidRDefault="000F7C11" w:rsidP="00E5496F">
      <w:pPr>
        <w:widowControl w:val="0"/>
        <w:spacing w:after="60" w:line="320" w:lineRule="exact"/>
        <w:ind w:firstLine="567"/>
        <w:jc w:val="both"/>
        <w:rPr>
          <w:rFonts w:ascii="Times New Roman" w:hAnsi="Times New Roman" w:cs="Times New Roman"/>
          <w:sz w:val="28"/>
          <w:szCs w:val="28"/>
        </w:rPr>
      </w:pPr>
      <w:r w:rsidRPr="00583006">
        <w:rPr>
          <w:rFonts w:ascii="Times New Roman" w:eastAsia="Arial" w:hAnsi="Times New Roman" w:cs="Times New Roman"/>
          <w:sz w:val="28"/>
          <w:szCs w:val="28"/>
        </w:rPr>
        <w:t xml:space="preserve">Công tác kiểm tra, rà soát VBQPPL: đã ban hành Kế hoạch kiểm tra, theo dõi, xử lý rà soát </w:t>
      </w:r>
      <w:r w:rsidR="003F0556" w:rsidRPr="00583006">
        <w:rPr>
          <w:rFonts w:ascii="Times New Roman" w:eastAsia="Arial" w:hAnsi="Times New Roman" w:cs="Times New Roman"/>
          <w:sz w:val="28"/>
          <w:szCs w:val="28"/>
        </w:rPr>
        <w:t>VBQPPL</w:t>
      </w:r>
      <w:r w:rsidRPr="00583006">
        <w:rPr>
          <w:rFonts w:ascii="Times New Roman" w:eastAsia="Arial" w:hAnsi="Times New Roman" w:cs="Times New Roman"/>
          <w:sz w:val="28"/>
          <w:szCs w:val="28"/>
        </w:rPr>
        <w:t xml:space="preserve"> năm 2025 của Cục ĐBVN</w:t>
      </w:r>
      <w:r w:rsidRPr="00583006">
        <w:rPr>
          <w:rStyle w:val="FootnoteReference"/>
          <w:rFonts w:ascii="Times New Roman" w:eastAsia="Arial" w:hAnsi="Times New Roman" w:cs="Times New Roman"/>
          <w:sz w:val="28"/>
          <w:szCs w:val="28"/>
        </w:rPr>
        <w:footnoteReference w:id="4"/>
      </w:r>
      <w:r w:rsidRPr="00583006">
        <w:rPr>
          <w:rFonts w:ascii="Times New Roman" w:eastAsia="Arial" w:hAnsi="Times New Roman" w:cs="Times New Roman"/>
          <w:sz w:val="28"/>
          <w:szCs w:val="28"/>
        </w:rPr>
        <w:t xml:space="preserve">; </w:t>
      </w:r>
      <w:r w:rsidR="00EA2994" w:rsidRPr="00583006">
        <w:rPr>
          <w:rFonts w:ascii="Times New Roman" w:eastAsia="Arial" w:hAnsi="Times New Roman" w:cs="Times New Roman"/>
          <w:sz w:val="28"/>
          <w:szCs w:val="28"/>
        </w:rPr>
        <w:t xml:space="preserve">tham gia </w:t>
      </w:r>
      <w:r w:rsidRPr="00583006">
        <w:rPr>
          <w:rFonts w:ascii="Times New Roman" w:eastAsia="Arial" w:hAnsi="Times New Roman" w:cs="Times New Roman"/>
          <w:sz w:val="28"/>
          <w:szCs w:val="28"/>
        </w:rPr>
        <w:t>rà soát và hoàn thiện 02 dự thảo Nghị định</w:t>
      </w:r>
      <w:r w:rsidR="00EA2994" w:rsidRPr="00583006">
        <w:rPr>
          <w:rFonts w:ascii="Times New Roman" w:eastAsia="Arial" w:hAnsi="Times New Roman" w:cs="Times New Roman"/>
          <w:sz w:val="28"/>
          <w:szCs w:val="28"/>
        </w:rPr>
        <w:t xml:space="preserve"> và 01 dự thảo Thông tư</w:t>
      </w:r>
      <w:r w:rsidRPr="00583006">
        <w:rPr>
          <w:rFonts w:ascii="Times New Roman" w:eastAsia="Arial" w:hAnsi="Times New Roman" w:cs="Times New Roman"/>
          <w:sz w:val="28"/>
          <w:szCs w:val="28"/>
        </w:rPr>
        <w:t xml:space="preserve"> liên quan đến phân cấp, phân quyền gắn với thực hiện mô hình chính quyền địa phương 02 cấp</w:t>
      </w:r>
      <w:r w:rsidRPr="00583006">
        <w:rPr>
          <w:rStyle w:val="FootnoteReference"/>
          <w:rFonts w:ascii="Times New Roman" w:eastAsia="Arial" w:hAnsi="Times New Roman" w:cs="Times New Roman"/>
          <w:sz w:val="28"/>
          <w:szCs w:val="28"/>
        </w:rPr>
        <w:footnoteReference w:id="5"/>
      </w:r>
      <w:r w:rsidR="00026A03" w:rsidRPr="00583006">
        <w:rPr>
          <w:rFonts w:ascii="Times New Roman" w:eastAsia="Arial" w:hAnsi="Times New Roman" w:cs="Times New Roman"/>
          <w:sz w:val="28"/>
          <w:szCs w:val="28"/>
        </w:rPr>
        <w:t>.</w:t>
      </w:r>
      <w:r w:rsidR="00CB28BB" w:rsidRPr="00583006">
        <w:rPr>
          <w:rFonts w:ascii="Times New Roman" w:eastAsia="Arial" w:hAnsi="Times New Roman" w:cs="Times New Roman"/>
          <w:sz w:val="28"/>
          <w:szCs w:val="28"/>
        </w:rPr>
        <w:t xml:space="preserve"> </w:t>
      </w:r>
      <w:r w:rsidR="00A12AF9" w:rsidRPr="00583006">
        <w:rPr>
          <w:rFonts w:ascii="Times New Roman" w:eastAsia="Arial" w:hAnsi="Times New Roman" w:cs="Times New Roman"/>
          <w:sz w:val="28"/>
          <w:szCs w:val="28"/>
        </w:rPr>
        <w:t>Đồng thời,</w:t>
      </w:r>
      <w:r w:rsidR="00CB28BB" w:rsidRPr="00583006">
        <w:rPr>
          <w:rFonts w:ascii="Times New Roman" w:eastAsia="Arial" w:hAnsi="Times New Roman" w:cs="Times New Roman"/>
          <w:sz w:val="28"/>
          <w:szCs w:val="28"/>
        </w:rPr>
        <w:t xml:space="preserve"> đã kịp thời báo cáo Bộ Xây dựng việc </w:t>
      </w:r>
      <w:r w:rsidR="00CB28BB" w:rsidRPr="00583006">
        <w:rPr>
          <w:rFonts w:ascii="Times New Roman" w:hAnsi="Times New Roman" w:cs="Times New Roman"/>
          <w:sz w:val="28"/>
          <w:szCs w:val="28"/>
        </w:rPr>
        <w:t>triển khai chỉ đạo của Trung ương về phân cấp, phân quyền gắn với thực hiện mô hình chính quyền địa phương 2 cấp</w:t>
      </w:r>
      <w:r w:rsidR="00CB28BB" w:rsidRPr="00583006">
        <w:rPr>
          <w:rStyle w:val="FootnoteReference"/>
          <w:rFonts w:ascii="Times New Roman" w:hAnsi="Times New Roman" w:cs="Times New Roman"/>
          <w:sz w:val="28"/>
          <w:szCs w:val="28"/>
        </w:rPr>
        <w:footnoteReference w:id="6"/>
      </w:r>
      <w:r w:rsidR="00A12AF9" w:rsidRPr="00583006">
        <w:rPr>
          <w:rFonts w:ascii="Times New Roman" w:hAnsi="Times New Roman" w:cs="Times New Roman"/>
          <w:sz w:val="28"/>
          <w:szCs w:val="28"/>
        </w:rPr>
        <w:t>.</w:t>
      </w:r>
    </w:p>
    <w:p w14:paraId="79D92147" w14:textId="5A40D00F" w:rsidR="00EA2994" w:rsidRPr="00583006" w:rsidRDefault="00EA2994" w:rsidP="00E5496F">
      <w:pPr>
        <w:widowControl w:val="0"/>
        <w:spacing w:after="60" w:line="320" w:lineRule="exact"/>
        <w:ind w:firstLine="567"/>
        <w:jc w:val="both"/>
        <w:rPr>
          <w:rFonts w:ascii="Times New Roman" w:eastAsia="Arial" w:hAnsi="Times New Roman" w:cs="Times New Roman"/>
          <w:sz w:val="28"/>
          <w:szCs w:val="28"/>
        </w:rPr>
      </w:pPr>
      <w:r w:rsidRPr="00583006">
        <w:rPr>
          <w:rFonts w:ascii="Times New Roman" w:eastAsia="Arial" w:hAnsi="Times New Roman" w:cs="Times New Roman"/>
          <w:sz w:val="28"/>
          <w:szCs w:val="28"/>
        </w:rPr>
        <w:t xml:space="preserve">Về phân cấp, phân quyền, cắt giảm đơn giản hoá thủ tục hành chính, điều kiện kinh doanh gắn với chính quyền 2 cấp: đã rà soát, đề xuất phương án phân </w:t>
      </w:r>
      <w:r w:rsidRPr="00583006">
        <w:rPr>
          <w:rFonts w:ascii="Times New Roman" w:eastAsia="Arial" w:hAnsi="Times New Roman" w:cs="Times New Roman"/>
          <w:sz w:val="28"/>
          <w:szCs w:val="28"/>
        </w:rPr>
        <w:lastRenderedPageBreak/>
        <w:t>cấp, phân quyền, phân định thẩm quyền 26/31 nhiệm vụ</w:t>
      </w:r>
      <w:r w:rsidRPr="00583006">
        <w:rPr>
          <w:rStyle w:val="FootnoteReference"/>
          <w:rFonts w:ascii="Times New Roman" w:eastAsia="Arial" w:hAnsi="Times New Roman" w:cs="Times New Roman"/>
          <w:sz w:val="28"/>
          <w:szCs w:val="28"/>
        </w:rPr>
        <w:footnoteReference w:id="7"/>
      </w:r>
      <w:r w:rsidRPr="00583006">
        <w:rPr>
          <w:rFonts w:ascii="Times New Roman" w:eastAsia="Arial" w:hAnsi="Times New Roman" w:cs="Times New Roman"/>
          <w:sz w:val="28"/>
          <w:szCs w:val="28"/>
        </w:rPr>
        <w:t>;</w:t>
      </w:r>
      <w:r w:rsidRPr="00583006">
        <w:rPr>
          <w:szCs w:val="28"/>
        </w:rPr>
        <w:t xml:space="preserve"> </w:t>
      </w:r>
      <w:r w:rsidRPr="00583006">
        <w:rPr>
          <w:rFonts w:ascii="Times New Roman" w:eastAsia="Arial" w:hAnsi="Times New Roman" w:cs="Times New Roman"/>
          <w:sz w:val="28"/>
          <w:szCs w:val="28"/>
        </w:rPr>
        <w:t>còn 05 nhiệm vụ</w:t>
      </w:r>
      <w:r w:rsidRPr="00583006">
        <w:rPr>
          <w:rStyle w:val="FootnoteReference"/>
          <w:rFonts w:ascii="Times New Roman" w:eastAsia="Arial" w:hAnsi="Times New Roman" w:cs="Times New Roman"/>
          <w:sz w:val="28"/>
          <w:szCs w:val="28"/>
        </w:rPr>
        <w:footnoteReference w:id="8"/>
      </w:r>
      <w:r w:rsidRPr="00583006">
        <w:rPr>
          <w:rFonts w:ascii="Times New Roman" w:eastAsia="Arial" w:hAnsi="Times New Roman" w:cs="Times New Roman"/>
          <w:sz w:val="28"/>
          <w:szCs w:val="28"/>
        </w:rPr>
        <w:t xml:space="preserve"> cụ thể do cơ quan Trung ương thực hiện để quản lý một số tuyến quốc lộ trọng yếu; đề xuất cắt giảm, đơn giản hoá 78,6 % (44/56) các TTHC; cắt giảm 36,6% (105/287 ngày) thời gian giải quyết TTHC; cắt giảm 37,54% chi phí tuân thủ; cắt giảm, đơn giản hoá 31,5% (17/54) điều kinh doanh</w:t>
      </w:r>
      <w:r w:rsidR="006C02E4" w:rsidRPr="00583006">
        <w:rPr>
          <w:rFonts w:ascii="Times New Roman" w:eastAsia="Arial" w:hAnsi="Times New Roman" w:cs="Times New Roman"/>
          <w:sz w:val="28"/>
          <w:szCs w:val="28"/>
        </w:rPr>
        <w:t>; r</w:t>
      </w:r>
      <w:r w:rsidR="006C02E4" w:rsidRPr="00583006">
        <w:rPr>
          <w:rFonts w:ascii="Times New Roman" w:hAnsi="Times New Roman"/>
          <w:sz w:val="28"/>
          <w:szCs w:val="28"/>
        </w:rPr>
        <w:t xml:space="preserve">à soát, thống kê các thủ tục hành chính được quy định tại Nghị định 140/2025/NĐ-CP quy định về phân định thẩm quyền của chính quyền địa phương </w:t>
      </w:r>
      <w:r w:rsidR="00BF7402">
        <w:rPr>
          <w:rFonts w:ascii="Times New Roman" w:hAnsi="Times New Roman"/>
          <w:sz w:val="28"/>
          <w:szCs w:val="28"/>
        </w:rPr>
        <w:t>2</w:t>
      </w:r>
      <w:r w:rsidR="006C02E4" w:rsidRPr="00583006">
        <w:rPr>
          <w:rFonts w:ascii="Times New Roman" w:hAnsi="Times New Roman"/>
          <w:sz w:val="28"/>
          <w:szCs w:val="28"/>
        </w:rPr>
        <w:t xml:space="preserve"> cấp và Nghị định số 144/2025/NĐ-CP về phân quyền, phân cấp trong lĩnh vực quản lý nhà nước của Bộ Xây dựng</w:t>
      </w:r>
      <w:r w:rsidRPr="00583006">
        <w:rPr>
          <w:rFonts w:ascii="Times New Roman" w:eastAsia="Arial" w:hAnsi="Times New Roman" w:cs="Times New Roman"/>
          <w:sz w:val="28"/>
          <w:szCs w:val="28"/>
        </w:rPr>
        <w:t>.</w:t>
      </w:r>
    </w:p>
    <w:p w14:paraId="00BF12D6" w14:textId="5DC4B525" w:rsidR="002F00F0" w:rsidRPr="00583006" w:rsidRDefault="00BF7402" w:rsidP="00E5496F">
      <w:pPr>
        <w:widowControl w:val="0"/>
        <w:spacing w:after="60" w:line="320" w:lineRule="exact"/>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Đồng thời, thời gian qua</w:t>
      </w:r>
      <w:r w:rsidR="002F00F0" w:rsidRPr="00583006">
        <w:rPr>
          <w:rFonts w:ascii="Times New Roman" w:eastAsia="Arial" w:hAnsi="Times New Roman" w:cs="Times New Roman"/>
          <w:sz w:val="28"/>
          <w:szCs w:val="28"/>
        </w:rPr>
        <w:t xml:space="preserve"> Cục ĐBVN đã phối hợp</w:t>
      </w:r>
      <w:r>
        <w:rPr>
          <w:rFonts w:ascii="Times New Roman" w:eastAsia="Arial" w:hAnsi="Times New Roman" w:cs="Times New Roman"/>
          <w:sz w:val="28"/>
          <w:szCs w:val="28"/>
        </w:rPr>
        <w:t xml:space="preserve"> chặt chẽ</w:t>
      </w:r>
      <w:r w:rsidR="002F00F0" w:rsidRPr="00583006">
        <w:rPr>
          <w:rFonts w:ascii="Times New Roman" w:eastAsia="Arial" w:hAnsi="Times New Roman" w:cs="Times New Roman"/>
          <w:sz w:val="28"/>
          <w:szCs w:val="28"/>
        </w:rPr>
        <w:t xml:space="preserve"> với cơ quan tham mưu của Bộ Tài chính </w:t>
      </w:r>
      <w:r>
        <w:rPr>
          <w:rFonts w:ascii="Times New Roman" w:eastAsia="Arial" w:hAnsi="Times New Roman" w:cs="Times New Roman"/>
          <w:sz w:val="28"/>
          <w:szCs w:val="28"/>
        </w:rPr>
        <w:t>trình Quốc hội thông qua L</w:t>
      </w:r>
      <w:r w:rsidR="002F00F0" w:rsidRPr="00583006">
        <w:rPr>
          <w:rFonts w:ascii="Times New Roman" w:eastAsia="Arial" w:hAnsi="Times New Roman" w:cs="Times New Roman"/>
          <w:sz w:val="28"/>
          <w:szCs w:val="28"/>
        </w:rPr>
        <w:t xml:space="preserve">uật PPP sửa đổi </w:t>
      </w:r>
      <w:r w:rsidRPr="00583006">
        <w:rPr>
          <w:rFonts w:ascii="Times New Roman" w:eastAsia="Arial" w:hAnsi="Times New Roman" w:cs="Times New Roman"/>
          <w:sz w:val="28"/>
          <w:szCs w:val="28"/>
        </w:rPr>
        <w:t xml:space="preserve">tại Kỳ họp thứ 9 </w:t>
      </w:r>
      <w:r w:rsidR="002F00F0" w:rsidRPr="00583006">
        <w:rPr>
          <w:rFonts w:ascii="Times New Roman" w:eastAsia="Arial" w:hAnsi="Times New Roman" w:cs="Times New Roman"/>
          <w:sz w:val="28"/>
          <w:szCs w:val="28"/>
        </w:rPr>
        <w:t>(Luật số 90/2025/QH15); xây dựng Nghị định quy định chi tiết về việc thực hiện dự án áp dụng loại hợp đồng BT; xây dựng Nghị định sửa đổi, bổ sung các Nghị định số 28/2021/NĐ-CP và số 35/2021/NĐ-CP</w:t>
      </w:r>
      <w:r>
        <w:rPr>
          <w:rFonts w:ascii="Times New Roman" w:eastAsia="Arial" w:hAnsi="Times New Roman" w:cs="Times New Roman"/>
          <w:sz w:val="28"/>
          <w:szCs w:val="28"/>
        </w:rPr>
        <w:t xml:space="preserve"> của Chính phủ.</w:t>
      </w:r>
    </w:p>
    <w:p w14:paraId="20042AC1" w14:textId="5A769322" w:rsidR="00C34437" w:rsidRPr="00583006" w:rsidRDefault="00C34437" w:rsidP="00E5496F">
      <w:pPr>
        <w:pStyle w:val="Heading2"/>
        <w:widowControl w:val="0"/>
        <w:spacing w:before="0" w:beforeAutospacing="0" w:after="60" w:afterAutospacing="0" w:line="320" w:lineRule="exact"/>
        <w:ind w:firstLine="567"/>
        <w:jc w:val="both"/>
        <w:rPr>
          <w:bCs w:val="0"/>
          <w:sz w:val="28"/>
          <w:szCs w:val="28"/>
        </w:rPr>
      </w:pPr>
      <w:r w:rsidRPr="00583006">
        <w:rPr>
          <w:bCs w:val="0"/>
          <w:sz w:val="28"/>
          <w:szCs w:val="28"/>
        </w:rPr>
        <w:t>2. Công tác xây dựng, triển khai quy hoạch, đề án</w:t>
      </w:r>
    </w:p>
    <w:p w14:paraId="34EB45F7" w14:textId="77777777" w:rsidR="006E67D0" w:rsidRPr="00583006" w:rsidRDefault="006E67D0" w:rsidP="00E5496F">
      <w:pPr>
        <w:widowControl w:val="0"/>
        <w:tabs>
          <w:tab w:val="left" w:pos="810"/>
        </w:tabs>
        <w:spacing w:after="60" w:line="320" w:lineRule="exact"/>
        <w:ind w:firstLine="567"/>
        <w:jc w:val="both"/>
        <w:rPr>
          <w:rFonts w:ascii="Times New Roman" w:eastAsia="Arial" w:hAnsi="Times New Roman" w:cs="Times New Roman"/>
          <w:b/>
          <w:bCs/>
          <w:i/>
          <w:iCs/>
          <w:sz w:val="28"/>
          <w:szCs w:val="28"/>
        </w:rPr>
      </w:pPr>
      <w:r w:rsidRPr="00583006">
        <w:rPr>
          <w:rFonts w:ascii="Times New Roman" w:eastAsia="Arial" w:hAnsi="Times New Roman" w:cs="Times New Roman"/>
          <w:b/>
          <w:bCs/>
          <w:i/>
          <w:iCs/>
          <w:sz w:val="28"/>
          <w:szCs w:val="28"/>
        </w:rPr>
        <w:t xml:space="preserve">2.1. </w:t>
      </w:r>
      <w:r w:rsidR="00905141" w:rsidRPr="00583006">
        <w:rPr>
          <w:rFonts w:ascii="Times New Roman" w:eastAsia="Arial" w:hAnsi="Times New Roman" w:cs="Times New Roman"/>
          <w:b/>
          <w:bCs/>
          <w:i/>
          <w:iCs/>
          <w:sz w:val="28"/>
          <w:szCs w:val="28"/>
        </w:rPr>
        <w:t>Đ</w:t>
      </w:r>
      <w:r w:rsidR="007E34B5" w:rsidRPr="00583006">
        <w:rPr>
          <w:rFonts w:ascii="Times New Roman" w:eastAsia="Arial" w:hAnsi="Times New Roman" w:cs="Times New Roman"/>
          <w:b/>
          <w:bCs/>
          <w:i/>
          <w:iCs/>
          <w:sz w:val="28"/>
          <w:szCs w:val="28"/>
        </w:rPr>
        <w:t>iều chỉnh Quy hoạch mạng lưới đường bộ thời kỳ 2021</w:t>
      </w:r>
      <w:r w:rsidRPr="00583006">
        <w:rPr>
          <w:rFonts w:ascii="Times New Roman" w:eastAsia="Arial" w:hAnsi="Times New Roman" w:cs="Times New Roman"/>
          <w:b/>
          <w:bCs/>
          <w:i/>
          <w:iCs/>
          <w:sz w:val="28"/>
          <w:szCs w:val="28"/>
        </w:rPr>
        <w:t xml:space="preserve"> </w:t>
      </w:r>
      <w:r w:rsidR="007E34B5" w:rsidRPr="00583006">
        <w:rPr>
          <w:rFonts w:ascii="Times New Roman" w:eastAsia="Arial" w:hAnsi="Times New Roman" w:cs="Times New Roman"/>
          <w:b/>
          <w:bCs/>
          <w:i/>
          <w:iCs/>
          <w:sz w:val="28"/>
          <w:szCs w:val="28"/>
        </w:rPr>
        <w:t>-</w:t>
      </w:r>
      <w:r w:rsidRPr="00583006">
        <w:rPr>
          <w:rFonts w:ascii="Times New Roman" w:eastAsia="Arial" w:hAnsi="Times New Roman" w:cs="Times New Roman"/>
          <w:b/>
          <w:bCs/>
          <w:i/>
          <w:iCs/>
          <w:sz w:val="28"/>
          <w:szCs w:val="28"/>
        </w:rPr>
        <w:t xml:space="preserve"> </w:t>
      </w:r>
      <w:r w:rsidR="007E34B5" w:rsidRPr="00583006">
        <w:rPr>
          <w:rFonts w:ascii="Times New Roman" w:eastAsia="Arial" w:hAnsi="Times New Roman" w:cs="Times New Roman"/>
          <w:b/>
          <w:bCs/>
          <w:i/>
          <w:iCs/>
          <w:sz w:val="28"/>
          <w:szCs w:val="28"/>
        </w:rPr>
        <w:t>2030, tầm nhìn đến năm 2050</w:t>
      </w:r>
    </w:p>
    <w:p w14:paraId="0A7E1E43" w14:textId="13E17F60" w:rsidR="007E34B5" w:rsidRPr="00583006" w:rsidRDefault="006E67D0" w:rsidP="00E5496F">
      <w:pPr>
        <w:widowControl w:val="0"/>
        <w:tabs>
          <w:tab w:val="left" w:pos="810"/>
        </w:tabs>
        <w:spacing w:after="60" w:line="320" w:lineRule="exact"/>
        <w:ind w:firstLine="567"/>
        <w:jc w:val="both"/>
        <w:rPr>
          <w:rFonts w:ascii="Times New Roman" w:eastAsia="Arial" w:hAnsi="Times New Roman" w:cs="Times New Roman"/>
          <w:spacing w:val="-4"/>
          <w:sz w:val="28"/>
          <w:szCs w:val="28"/>
        </w:rPr>
      </w:pPr>
      <w:r w:rsidRPr="00583006">
        <w:rPr>
          <w:rFonts w:ascii="Times New Roman" w:eastAsia="Arial" w:hAnsi="Times New Roman" w:cs="Times New Roman"/>
          <w:spacing w:val="-4"/>
          <w:sz w:val="28"/>
          <w:szCs w:val="28"/>
        </w:rPr>
        <w:t xml:space="preserve">Triển khai </w:t>
      </w:r>
      <w:r w:rsidR="00F941C5" w:rsidRPr="00583006">
        <w:rPr>
          <w:rFonts w:ascii="Times New Roman" w:eastAsia="Arial" w:hAnsi="Times New Roman" w:cs="Times New Roman"/>
          <w:spacing w:val="-4"/>
          <w:sz w:val="28"/>
          <w:szCs w:val="28"/>
        </w:rPr>
        <w:t xml:space="preserve">Quy hoạch </w:t>
      </w:r>
      <w:r w:rsidRPr="00583006">
        <w:rPr>
          <w:rFonts w:ascii="Times New Roman" w:eastAsia="Arial" w:hAnsi="Times New Roman" w:cs="Times New Roman"/>
          <w:spacing w:val="-4"/>
          <w:sz w:val="28"/>
          <w:szCs w:val="28"/>
        </w:rPr>
        <w:t xml:space="preserve">mạng lưới đường bộ điều chỉnh </w:t>
      </w:r>
      <w:r w:rsidR="00F941C5" w:rsidRPr="00583006">
        <w:rPr>
          <w:rFonts w:ascii="Times New Roman" w:eastAsia="Arial" w:hAnsi="Times New Roman" w:cs="Times New Roman"/>
          <w:spacing w:val="-4"/>
          <w:sz w:val="28"/>
          <w:szCs w:val="28"/>
        </w:rPr>
        <w:t>đã đ</w:t>
      </w:r>
      <w:r w:rsidR="007E34B5" w:rsidRPr="00583006">
        <w:rPr>
          <w:rFonts w:ascii="Times New Roman" w:eastAsia="Arial" w:hAnsi="Times New Roman" w:cs="Times New Roman"/>
          <w:spacing w:val="-4"/>
          <w:sz w:val="28"/>
          <w:szCs w:val="28"/>
        </w:rPr>
        <w:t>ược Thủ tướng Chính phủ phê duyệt</w:t>
      </w:r>
      <w:r w:rsidR="00905141" w:rsidRPr="00583006">
        <w:rPr>
          <w:rStyle w:val="FootnoteReference"/>
          <w:rFonts w:ascii="Times New Roman" w:eastAsia="Arial" w:hAnsi="Times New Roman" w:cs="Times New Roman"/>
          <w:spacing w:val="-4"/>
          <w:sz w:val="28"/>
          <w:szCs w:val="28"/>
        </w:rPr>
        <w:footnoteReference w:id="9"/>
      </w:r>
      <w:r w:rsidR="00F941C5" w:rsidRPr="00583006">
        <w:rPr>
          <w:rFonts w:ascii="Times New Roman" w:eastAsia="Arial" w:hAnsi="Times New Roman" w:cs="Times New Roman"/>
          <w:spacing w:val="-4"/>
          <w:sz w:val="28"/>
          <w:szCs w:val="28"/>
        </w:rPr>
        <w:t>, Cục</w:t>
      </w:r>
      <w:r w:rsidR="00D056D7" w:rsidRPr="00583006">
        <w:rPr>
          <w:rFonts w:ascii="Times New Roman" w:eastAsia="Arial" w:hAnsi="Times New Roman" w:cs="Times New Roman"/>
          <w:spacing w:val="-4"/>
          <w:sz w:val="28"/>
          <w:szCs w:val="28"/>
        </w:rPr>
        <w:t xml:space="preserve"> ĐBVN</w:t>
      </w:r>
      <w:r w:rsidR="00F941C5" w:rsidRPr="00583006">
        <w:rPr>
          <w:rFonts w:ascii="Times New Roman" w:eastAsia="Arial" w:hAnsi="Times New Roman" w:cs="Times New Roman"/>
          <w:spacing w:val="-4"/>
          <w:sz w:val="28"/>
          <w:szCs w:val="28"/>
        </w:rPr>
        <w:t xml:space="preserve"> </w:t>
      </w:r>
      <w:r w:rsidR="003B07CF" w:rsidRPr="00583006">
        <w:rPr>
          <w:rFonts w:ascii="Times New Roman" w:eastAsia="Arial" w:hAnsi="Times New Roman" w:cs="Times New Roman"/>
          <w:spacing w:val="-4"/>
          <w:sz w:val="28"/>
          <w:szCs w:val="28"/>
        </w:rPr>
        <w:t xml:space="preserve">đã </w:t>
      </w:r>
      <w:r w:rsidR="00B232CE" w:rsidRPr="00583006">
        <w:rPr>
          <w:rFonts w:ascii="Times New Roman" w:eastAsia="Arial" w:hAnsi="Times New Roman" w:cs="Times New Roman"/>
          <w:spacing w:val="-4"/>
          <w:sz w:val="28"/>
          <w:szCs w:val="28"/>
        </w:rPr>
        <w:t xml:space="preserve">hoàn thành </w:t>
      </w:r>
      <w:r w:rsidR="003B07CF" w:rsidRPr="00583006">
        <w:rPr>
          <w:rFonts w:ascii="Times New Roman" w:eastAsia="Arial" w:hAnsi="Times New Roman" w:cs="Times New Roman"/>
          <w:spacing w:val="-4"/>
          <w:sz w:val="28"/>
          <w:szCs w:val="28"/>
        </w:rPr>
        <w:t>các thủ tục</w:t>
      </w:r>
      <w:r w:rsidR="00D056D7" w:rsidRPr="00583006">
        <w:rPr>
          <w:rFonts w:ascii="Times New Roman" w:eastAsia="Arial" w:hAnsi="Times New Roman" w:cs="Times New Roman"/>
          <w:spacing w:val="-4"/>
          <w:sz w:val="28"/>
          <w:szCs w:val="28"/>
        </w:rPr>
        <w:t xml:space="preserve"> công</w:t>
      </w:r>
      <w:r w:rsidR="003B07CF" w:rsidRPr="00583006">
        <w:rPr>
          <w:rFonts w:ascii="Times New Roman" w:eastAsia="Arial" w:hAnsi="Times New Roman" w:cs="Times New Roman"/>
          <w:spacing w:val="-4"/>
          <w:sz w:val="28"/>
          <w:szCs w:val="28"/>
        </w:rPr>
        <w:t xml:space="preserve"> </w:t>
      </w:r>
      <w:r w:rsidR="003B07CF" w:rsidRPr="00583006">
        <w:rPr>
          <w:rFonts w:ascii="Times New Roman" w:eastAsia="Times New Roman" w:hAnsi="Times New Roman" w:cs="Times New Roman"/>
          <w:spacing w:val="-4"/>
          <w:sz w:val="28"/>
          <w:szCs w:val="28"/>
          <w:lang w:val="nl-NL"/>
        </w:rPr>
        <w:t>bố Quy hoạch</w:t>
      </w:r>
      <w:r w:rsidR="003B07CF" w:rsidRPr="00583006">
        <w:rPr>
          <w:rStyle w:val="FootnoteReference"/>
          <w:rFonts w:ascii="Times New Roman" w:eastAsia="Times New Roman" w:hAnsi="Times New Roman" w:cs="Times New Roman"/>
          <w:spacing w:val="-4"/>
          <w:sz w:val="28"/>
          <w:szCs w:val="28"/>
          <w:lang w:val="nl-NL"/>
        </w:rPr>
        <w:footnoteReference w:id="10"/>
      </w:r>
      <w:r w:rsidR="003B07CF" w:rsidRPr="00583006">
        <w:rPr>
          <w:rFonts w:ascii="Times New Roman" w:eastAsia="Times New Roman" w:hAnsi="Times New Roman" w:cs="Times New Roman"/>
          <w:spacing w:val="-4"/>
          <w:sz w:val="28"/>
          <w:szCs w:val="28"/>
          <w:lang w:val="nl-NL"/>
        </w:rPr>
        <w:t xml:space="preserve"> </w:t>
      </w:r>
      <w:r w:rsidR="00B232CE" w:rsidRPr="00583006">
        <w:rPr>
          <w:rFonts w:ascii="Times New Roman" w:eastAsia="Times New Roman" w:hAnsi="Times New Roman" w:cs="Times New Roman"/>
          <w:spacing w:val="-4"/>
          <w:sz w:val="28"/>
          <w:szCs w:val="28"/>
          <w:lang w:val="nl-NL"/>
        </w:rPr>
        <w:t>theo quy định</w:t>
      </w:r>
      <w:r w:rsidR="005E5576" w:rsidRPr="00583006">
        <w:rPr>
          <w:rFonts w:ascii="Times New Roman" w:eastAsia="Times New Roman" w:hAnsi="Times New Roman" w:cs="Times New Roman"/>
          <w:spacing w:val="-4"/>
          <w:sz w:val="28"/>
          <w:szCs w:val="28"/>
          <w:lang w:val="nl-NL"/>
        </w:rPr>
        <w:t xml:space="preserve"> và trình Bộ Xây dựng bổ sung nhiệm vụ kiểm toán, quyết toán dự án.</w:t>
      </w:r>
      <w:r w:rsidR="005E5576" w:rsidRPr="00583006">
        <w:rPr>
          <w:rFonts w:ascii="Times New Roman" w:eastAsia="Arial" w:hAnsi="Times New Roman" w:cs="Times New Roman"/>
          <w:spacing w:val="-4"/>
          <w:sz w:val="28"/>
          <w:szCs w:val="28"/>
        </w:rPr>
        <w:t xml:space="preserve"> </w:t>
      </w:r>
      <w:r w:rsidR="00F3699C" w:rsidRPr="00583006">
        <w:rPr>
          <w:rFonts w:ascii="Times New Roman" w:eastAsia="Arial" w:hAnsi="Times New Roman" w:cs="Times New Roman"/>
          <w:spacing w:val="-4"/>
          <w:sz w:val="28"/>
          <w:szCs w:val="28"/>
        </w:rPr>
        <w:t xml:space="preserve"> </w:t>
      </w:r>
    </w:p>
    <w:p w14:paraId="766369CF" w14:textId="77777777" w:rsidR="006E67D0" w:rsidRPr="00583006" w:rsidRDefault="006E67D0" w:rsidP="00E5496F">
      <w:pPr>
        <w:widowControl w:val="0"/>
        <w:tabs>
          <w:tab w:val="left" w:pos="810"/>
        </w:tabs>
        <w:spacing w:after="60" w:line="320" w:lineRule="exact"/>
        <w:ind w:firstLine="567"/>
        <w:jc w:val="both"/>
        <w:rPr>
          <w:rFonts w:ascii="Times New Roman" w:hAnsi="Times New Roman" w:cs="Times New Roman"/>
          <w:b/>
          <w:bCs/>
          <w:i/>
          <w:iCs/>
          <w:sz w:val="28"/>
          <w:szCs w:val="28"/>
        </w:rPr>
      </w:pPr>
      <w:r w:rsidRPr="00583006">
        <w:rPr>
          <w:rFonts w:ascii="Times New Roman" w:eastAsia="Arial" w:hAnsi="Times New Roman" w:cs="Times New Roman"/>
          <w:b/>
          <w:bCs/>
          <w:i/>
          <w:iCs/>
          <w:sz w:val="28"/>
          <w:szCs w:val="28"/>
        </w:rPr>
        <w:t xml:space="preserve">2.2. </w:t>
      </w:r>
      <w:r w:rsidR="00D056D7" w:rsidRPr="00583006">
        <w:rPr>
          <w:rFonts w:ascii="Times New Roman" w:eastAsia="Arial" w:hAnsi="Times New Roman" w:cs="Times New Roman"/>
          <w:b/>
          <w:bCs/>
          <w:i/>
          <w:iCs/>
          <w:sz w:val="28"/>
          <w:szCs w:val="28"/>
        </w:rPr>
        <w:t>C</w:t>
      </w:r>
      <w:r w:rsidR="007E34B5" w:rsidRPr="00583006">
        <w:rPr>
          <w:rFonts w:ascii="Times New Roman" w:eastAsia="Arial" w:hAnsi="Times New Roman" w:cs="Times New Roman"/>
          <w:b/>
          <w:bCs/>
          <w:i/>
          <w:iCs/>
          <w:sz w:val="28"/>
          <w:szCs w:val="28"/>
        </w:rPr>
        <w:t xml:space="preserve">ông tác </w:t>
      </w:r>
      <w:r w:rsidR="007E34B5" w:rsidRPr="00583006">
        <w:rPr>
          <w:rFonts w:ascii="Times New Roman" w:hAnsi="Times New Roman" w:cs="Times New Roman"/>
          <w:b/>
          <w:bCs/>
          <w:i/>
          <w:iCs/>
          <w:sz w:val="28"/>
          <w:szCs w:val="28"/>
        </w:rPr>
        <w:t>lập Quy hoạch kết cấu hạ tầng giao thông đường bộ thời kỳ 2021</w:t>
      </w:r>
      <w:r w:rsidRPr="00583006">
        <w:rPr>
          <w:rFonts w:ascii="Times New Roman" w:hAnsi="Times New Roman" w:cs="Times New Roman"/>
          <w:b/>
          <w:bCs/>
          <w:i/>
          <w:iCs/>
          <w:sz w:val="28"/>
          <w:szCs w:val="28"/>
        </w:rPr>
        <w:t xml:space="preserve"> </w:t>
      </w:r>
      <w:r w:rsidR="007E34B5" w:rsidRPr="00583006">
        <w:rPr>
          <w:rFonts w:ascii="Times New Roman" w:hAnsi="Times New Roman" w:cs="Times New Roman"/>
          <w:b/>
          <w:bCs/>
          <w:i/>
          <w:iCs/>
          <w:sz w:val="28"/>
          <w:szCs w:val="28"/>
        </w:rPr>
        <w:t>-</w:t>
      </w:r>
      <w:r w:rsidRPr="00583006">
        <w:rPr>
          <w:rFonts w:ascii="Times New Roman" w:hAnsi="Times New Roman" w:cs="Times New Roman"/>
          <w:b/>
          <w:bCs/>
          <w:i/>
          <w:iCs/>
          <w:sz w:val="28"/>
          <w:szCs w:val="28"/>
        </w:rPr>
        <w:t xml:space="preserve"> </w:t>
      </w:r>
      <w:r w:rsidR="007E34B5" w:rsidRPr="00583006">
        <w:rPr>
          <w:rFonts w:ascii="Times New Roman" w:hAnsi="Times New Roman" w:cs="Times New Roman"/>
          <w:b/>
          <w:bCs/>
          <w:i/>
          <w:iCs/>
          <w:sz w:val="28"/>
          <w:szCs w:val="28"/>
        </w:rPr>
        <w:t>2030, tầm nhìn đến năm 2050</w:t>
      </w:r>
    </w:p>
    <w:p w14:paraId="0C7AF356" w14:textId="7B4D2E60" w:rsidR="00DC46EC" w:rsidRPr="00583006" w:rsidRDefault="006E67D0" w:rsidP="00E5496F">
      <w:pPr>
        <w:widowControl w:val="0"/>
        <w:tabs>
          <w:tab w:val="left" w:pos="810"/>
        </w:tabs>
        <w:spacing w:after="60" w:line="320" w:lineRule="exact"/>
        <w:ind w:firstLine="567"/>
        <w:jc w:val="both"/>
        <w:rPr>
          <w:rFonts w:ascii="Times New Roman" w:eastAsia="Arial" w:hAnsi="Times New Roman" w:cs="Times New Roman"/>
          <w:sz w:val="28"/>
          <w:szCs w:val="28"/>
        </w:rPr>
      </w:pPr>
      <w:r w:rsidRPr="00583006">
        <w:rPr>
          <w:rFonts w:ascii="Times New Roman" w:eastAsia="Calibri" w:hAnsi="Times New Roman" w:cs="Times New Roman"/>
          <w:sz w:val="28"/>
          <w:szCs w:val="28"/>
        </w:rPr>
        <w:t xml:space="preserve">Cục ĐBVN </w:t>
      </w:r>
      <w:r w:rsidR="005E5576" w:rsidRPr="00583006">
        <w:rPr>
          <w:rFonts w:ascii="Times New Roman" w:eastAsia="Calibri" w:hAnsi="Times New Roman" w:cs="Times New Roman"/>
          <w:sz w:val="28"/>
          <w:szCs w:val="28"/>
        </w:rPr>
        <w:t>đã cập nhật, trình Bộ Xây dựng báo cáo cuối kỳ</w:t>
      </w:r>
      <w:r w:rsidR="005E5576" w:rsidRPr="00583006">
        <w:rPr>
          <w:rFonts w:ascii="Times New Roman" w:eastAsia="Calibri" w:hAnsi="Times New Roman" w:cs="Times New Roman"/>
          <w:sz w:val="28"/>
          <w:szCs w:val="28"/>
          <w:vertAlign w:val="superscript"/>
        </w:rPr>
        <w:footnoteReference w:id="11"/>
      </w:r>
      <w:r w:rsidR="005E5576" w:rsidRPr="00583006">
        <w:rPr>
          <w:rFonts w:ascii="Times New Roman" w:eastAsia="Calibri" w:hAnsi="Times New Roman" w:cs="Times New Roman"/>
          <w:sz w:val="28"/>
          <w:szCs w:val="28"/>
        </w:rPr>
        <w:t xml:space="preserve"> và đ</w:t>
      </w:r>
      <w:r w:rsidR="003F0556" w:rsidRPr="00583006">
        <w:rPr>
          <w:rFonts w:ascii="Times New Roman" w:eastAsia="Calibri" w:hAnsi="Times New Roman" w:cs="Times New Roman"/>
          <w:sz w:val="28"/>
          <w:szCs w:val="28"/>
        </w:rPr>
        <w:t xml:space="preserve">ang đề xuất </w:t>
      </w:r>
      <w:r w:rsidR="005E5576" w:rsidRPr="00583006">
        <w:rPr>
          <w:rFonts w:ascii="Times New Roman" w:eastAsia="Calibri" w:hAnsi="Times New Roman" w:cs="Times New Roman"/>
          <w:sz w:val="28"/>
          <w:szCs w:val="28"/>
        </w:rPr>
        <w:t>Bộ điều chỉnh thời gian thực hiện</w:t>
      </w:r>
      <w:r w:rsidR="003F0556" w:rsidRPr="00583006">
        <w:rPr>
          <w:rFonts w:ascii="Times New Roman" w:eastAsia="Calibri" w:hAnsi="Times New Roman" w:cs="Times New Roman"/>
          <w:sz w:val="28"/>
          <w:szCs w:val="28"/>
        </w:rPr>
        <w:t xml:space="preserve"> theo thẩm quyền</w:t>
      </w:r>
      <w:r w:rsidRPr="00583006">
        <w:rPr>
          <w:rFonts w:ascii="Times New Roman" w:eastAsia="Calibri" w:hAnsi="Times New Roman" w:cs="Times New Roman"/>
          <w:sz w:val="28"/>
          <w:szCs w:val="28"/>
          <w:vertAlign w:val="superscript"/>
        </w:rPr>
        <w:footnoteReference w:id="12"/>
      </w:r>
      <w:r w:rsidRPr="00583006">
        <w:rPr>
          <w:rFonts w:ascii="Times New Roman" w:eastAsia="Calibri" w:hAnsi="Times New Roman" w:cs="Times New Roman"/>
          <w:sz w:val="28"/>
          <w:szCs w:val="28"/>
        </w:rPr>
        <w:t>.</w:t>
      </w:r>
      <w:r w:rsidR="005E5576" w:rsidRPr="00583006">
        <w:rPr>
          <w:rFonts w:ascii="Times New Roman" w:eastAsia="Calibri" w:hAnsi="Times New Roman" w:cs="Times New Roman"/>
          <w:sz w:val="28"/>
          <w:szCs w:val="28"/>
        </w:rPr>
        <w:t xml:space="preserve"> </w:t>
      </w:r>
      <w:r w:rsidRPr="00583006">
        <w:rPr>
          <w:rFonts w:ascii="Times New Roman" w:eastAsia="Calibri" w:hAnsi="Times New Roman" w:cs="Times New Roman"/>
          <w:sz w:val="28"/>
          <w:szCs w:val="28"/>
        </w:rPr>
        <w:t xml:space="preserve">Đồng thời, tham mưu </w:t>
      </w:r>
      <w:r w:rsidR="005E5576" w:rsidRPr="00583006">
        <w:rPr>
          <w:rFonts w:ascii="Times New Roman" w:eastAsia="Calibri" w:hAnsi="Times New Roman" w:cs="Times New Roman"/>
          <w:sz w:val="28"/>
          <w:szCs w:val="28"/>
        </w:rPr>
        <w:t>Bộ Xây dựng có văn bản</w:t>
      </w:r>
      <w:r w:rsidR="005E5576" w:rsidRPr="00583006">
        <w:rPr>
          <w:rStyle w:val="FootnoteReference"/>
          <w:rFonts w:ascii="Times New Roman" w:eastAsia="Calibri" w:hAnsi="Times New Roman" w:cs="Times New Roman"/>
          <w:sz w:val="28"/>
          <w:szCs w:val="28"/>
        </w:rPr>
        <w:footnoteReference w:id="13"/>
      </w:r>
      <w:r w:rsidR="005E5576" w:rsidRPr="00583006">
        <w:rPr>
          <w:rFonts w:ascii="Times New Roman" w:eastAsia="Calibri" w:hAnsi="Times New Roman" w:cs="Times New Roman"/>
          <w:sz w:val="28"/>
          <w:szCs w:val="28"/>
        </w:rPr>
        <w:t xml:space="preserve"> gửi các </w:t>
      </w:r>
      <w:r w:rsidR="00792F72">
        <w:rPr>
          <w:rFonts w:ascii="Times New Roman" w:eastAsia="Calibri" w:hAnsi="Times New Roman" w:cs="Times New Roman"/>
          <w:sz w:val="28"/>
          <w:szCs w:val="28"/>
        </w:rPr>
        <w:t>b</w:t>
      </w:r>
      <w:r w:rsidR="005E5576" w:rsidRPr="00583006">
        <w:rPr>
          <w:rFonts w:ascii="Times New Roman" w:eastAsia="Calibri" w:hAnsi="Times New Roman" w:cs="Times New Roman"/>
          <w:sz w:val="28"/>
          <w:szCs w:val="28"/>
        </w:rPr>
        <w:t xml:space="preserve">ộ ngành và UBND các tỉnh, thành phố trực thuộc Trung ương lấy ý kiến về hồ sơ quy hoạch và đề nghị cử đại diện tham gia </w:t>
      </w:r>
      <w:r w:rsidR="00792F72">
        <w:rPr>
          <w:rFonts w:ascii="Times New Roman" w:eastAsia="Calibri" w:hAnsi="Times New Roman" w:cs="Times New Roman"/>
          <w:sz w:val="28"/>
          <w:szCs w:val="28"/>
        </w:rPr>
        <w:t>H</w:t>
      </w:r>
      <w:r w:rsidR="005E5576" w:rsidRPr="00583006">
        <w:rPr>
          <w:rFonts w:ascii="Times New Roman" w:eastAsia="Calibri" w:hAnsi="Times New Roman" w:cs="Times New Roman"/>
          <w:sz w:val="28"/>
          <w:szCs w:val="28"/>
        </w:rPr>
        <w:t>ội đồng thẩm định.</w:t>
      </w:r>
      <w:r w:rsidR="005E5576" w:rsidRPr="00583006">
        <w:rPr>
          <w:rFonts w:ascii="Times New Roman" w:hAnsi="Times New Roman" w:cs="Times New Roman"/>
          <w:sz w:val="28"/>
          <w:szCs w:val="28"/>
        </w:rPr>
        <w:t xml:space="preserve"> </w:t>
      </w:r>
      <w:r w:rsidR="005E5576" w:rsidRPr="00583006">
        <w:rPr>
          <w:rFonts w:ascii="Times New Roman" w:eastAsia="Calibri" w:hAnsi="Times New Roman" w:cs="Times New Roman"/>
          <w:sz w:val="28"/>
          <w:szCs w:val="28"/>
        </w:rPr>
        <w:t>Kinh phí thực hiện</w:t>
      </w:r>
      <w:r w:rsidR="005E5576" w:rsidRPr="00583006">
        <w:rPr>
          <w:rFonts w:ascii="Times New Roman" w:eastAsia="Arial" w:hAnsi="Times New Roman" w:cs="Times New Roman"/>
          <w:sz w:val="28"/>
          <w:szCs w:val="28"/>
        </w:rPr>
        <w:t xml:space="preserve"> </w:t>
      </w:r>
      <w:r w:rsidRPr="00583006">
        <w:rPr>
          <w:rFonts w:ascii="Times New Roman" w:eastAsia="Arial" w:hAnsi="Times New Roman" w:cs="Times New Roman"/>
          <w:sz w:val="28"/>
          <w:szCs w:val="28"/>
        </w:rPr>
        <w:t>D</w:t>
      </w:r>
      <w:r w:rsidR="005E5576" w:rsidRPr="00583006">
        <w:rPr>
          <w:rFonts w:ascii="Times New Roman" w:eastAsia="Arial" w:hAnsi="Times New Roman" w:cs="Times New Roman"/>
          <w:sz w:val="28"/>
          <w:szCs w:val="28"/>
        </w:rPr>
        <w:t xml:space="preserve">ự án đã được Bộ phê duyệt bổ sung dự toán chi </w:t>
      </w:r>
      <w:r w:rsidR="00792F72">
        <w:rPr>
          <w:rFonts w:ascii="Times New Roman" w:eastAsia="Arial" w:hAnsi="Times New Roman" w:cs="Times New Roman"/>
          <w:sz w:val="28"/>
          <w:szCs w:val="28"/>
        </w:rPr>
        <w:t>NSNN</w:t>
      </w:r>
      <w:r w:rsidR="005E5576" w:rsidRPr="00583006">
        <w:rPr>
          <w:rFonts w:ascii="Times New Roman" w:eastAsia="Arial" w:hAnsi="Times New Roman" w:cs="Times New Roman"/>
          <w:sz w:val="28"/>
          <w:szCs w:val="28"/>
        </w:rPr>
        <w:t xml:space="preserve"> năm 2025 nguồn chi sự nghiệp kinh tế khác</w:t>
      </w:r>
      <w:r w:rsidR="005E5576" w:rsidRPr="00583006">
        <w:rPr>
          <w:rStyle w:val="FootnoteReference"/>
          <w:rFonts w:ascii="Times New Roman" w:eastAsia="Arial" w:hAnsi="Times New Roman" w:cs="Times New Roman"/>
          <w:sz w:val="28"/>
          <w:szCs w:val="28"/>
        </w:rPr>
        <w:footnoteReference w:id="14"/>
      </w:r>
      <w:r w:rsidR="0099512E" w:rsidRPr="00583006">
        <w:rPr>
          <w:rFonts w:ascii="Times New Roman" w:eastAsia="Arial" w:hAnsi="Times New Roman" w:cs="Times New Roman"/>
          <w:sz w:val="28"/>
          <w:szCs w:val="28"/>
        </w:rPr>
        <w:t>.</w:t>
      </w:r>
    </w:p>
    <w:p w14:paraId="1EFB3741" w14:textId="77777777" w:rsidR="001062CB" w:rsidRPr="00583006" w:rsidRDefault="001062CB" w:rsidP="00E5496F">
      <w:pPr>
        <w:pStyle w:val="Heading2"/>
        <w:widowControl w:val="0"/>
        <w:spacing w:before="0" w:beforeAutospacing="0" w:after="60" w:afterAutospacing="0" w:line="320" w:lineRule="exact"/>
        <w:ind w:firstLine="567"/>
        <w:jc w:val="both"/>
        <w:rPr>
          <w:rFonts w:eastAsiaTheme="minorHAnsi"/>
          <w:i/>
          <w:iCs/>
          <w:sz w:val="28"/>
          <w:szCs w:val="28"/>
        </w:rPr>
      </w:pPr>
      <w:r w:rsidRPr="00583006">
        <w:rPr>
          <w:rFonts w:eastAsiaTheme="minorHAnsi"/>
          <w:i/>
          <w:iCs/>
          <w:sz w:val="28"/>
          <w:szCs w:val="28"/>
        </w:rPr>
        <w:t xml:space="preserve">2.3. </w:t>
      </w:r>
      <w:r w:rsidR="00C73A8C" w:rsidRPr="00583006">
        <w:rPr>
          <w:rFonts w:eastAsiaTheme="minorHAnsi"/>
          <w:i/>
          <w:iCs/>
          <w:sz w:val="28"/>
          <w:szCs w:val="28"/>
        </w:rPr>
        <w:t>Đề án khai thác tài sản KCHTGT đường bộ cao tốc do Nhà nước đầu tư, quản lý, khai thác</w:t>
      </w:r>
    </w:p>
    <w:p w14:paraId="7A54D801" w14:textId="53BB5E6E" w:rsidR="00B67F79" w:rsidRPr="00583006" w:rsidRDefault="00B67F79" w:rsidP="00E5496F">
      <w:pPr>
        <w:pStyle w:val="Heading2"/>
        <w:widowControl w:val="0"/>
        <w:spacing w:before="0" w:beforeAutospacing="0" w:after="60" w:afterAutospacing="0" w:line="320" w:lineRule="exact"/>
        <w:ind w:firstLine="567"/>
        <w:jc w:val="both"/>
        <w:rPr>
          <w:rFonts w:eastAsiaTheme="minorHAnsi"/>
          <w:b w:val="0"/>
          <w:bCs w:val="0"/>
          <w:sz w:val="28"/>
          <w:szCs w:val="28"/>
        </w:rPr>
      </w:pPr>
      <w:r w:rsidRPr="00583006">
        <w:rPr>
          <w:rFonts w:eastAsiaTheme="minorHAnsi"/>
          <w:b w:val="0"/>
          <w:bCs w:val="0"/>
          <w:sz w:val="28"/>
          <w:szCs w:val="28"/>
        </w:rPr>
        <w:t>Trên cơ sở đề xuất của Cục</w:t>
      </w:r>
      <w:r w:rsidR="00685080" w:rsidRPr="00583006">
        <w:rPr>
          <w:rFonts w:eastAsiaTheme="minorHAnsi"/>
          <w:b w:val="0"/>
          <w:bCs w:val="0"/>
          <w:sz w:val="28"/>
          <w:szCs w:val="28"/>
        </w:rPr>
        <w:t xml:space="preserve"> ĐBVN</w:t>
      </w:r>
      <w:r w:rsidRPr="00583006">
        <w:rPr>
          <w:rFonts w:eastAsiaTheme="minorHAnsi"/>
          <w:b w:val="0"/>
          <w:bCs w:val="0"/>
          <w:sz w:val="28"/>
          <w:szCs w:val="28"/>
        </w:rPr>
        <w:t>, Bộ Xây dựng đã phê duyệt Đề án tại Quyết định số 496/QĐ-BXD ngày 25/4/2025. Cục ĐBVN đang xây dựng kế hoạch chi tiết, triển khai phương án tổ chức, quản lý thu theo quy định.</w:t>
      </w:r>
    </w:p>
    <w:p w14:paraId="361F23D6" w14:textId="1869F7C3" w:rsidR="005E32ED" w:rsidRPr="00583006" w:rsidRDefault="003F0556" w:rsidP="00E5496F">
      <w:pPr>
        <w:pStyle w:val="Heading2"/>
        <w:widowControl w:val="0"/>
        <w:spacing w:before="0" w:beforeAutospacing="0" w:after="60" w:afterAutospacing="0" w:line="320" w:lineRule="exact"/>
        <w:ind w:firstLine="567"/>
        <w:jc w:val="both"/>
        <w:rPr>
          <w:spacing w:val="-6"/>
          <w:sz w:val="28"/>
          <w:szCs w:val="28"/>
        </w:rPr>
      </w:pPr>
      <w:r w:rsidRPr="00583006">
        <w:rPr>
          <w:b w:val="0"/>
          <w:spacing w:val="-6"/>
          <w:sz w:val="28"/>
          <w:szCs w:val="28"/>
        </w:rPr>
        <w:t xml:space="preserve">Về triển khai </w:t>
      </w:r>
      <w:r w:rsidR="00B67F79" w:rsidRPr="00583006">
        <w:rPr>
          <w:b w:val="0"/>
          <w:spacing w:val="-6"/>
          <w:sz w:val="28"/>
          <w:szCs w:val="28"/>
        </w:rPr>
        <w:t xml:space="preserve">giai đoạn 2: </w:t>
      </w:r>
      <w:r w:rsidR="00685080" w:rsidRPr="00583006">
        <w:rPr>
          <w:b w:val="0"/>
          <w:spacing w:val="-6"/>
          <w:sz w:val="28"/>
          <w:szCs w:val="28"/>
        </w:rPr>
        <w:t>t</w:t>
      </w:r>
      <w:r w:rsidR="00C52EC3" w:rsidRPr="00583006">
        <w:rPr>
          <w:b w:val="0"/>
          <w:spacing w:val="-6"/>
          <w:sz w:val="28"/>
          <w:szCs w:val="28"/>
        </w:rPr>
        <w:t xml:space="preserve">rên cơ sở </w:t>
      </w:r>
      <w:r w:rsidR="00685080" w:rsidRPr="00583006">
        <w:rPr>
          <w:b w:val="0"/>
          <w:spacing w:val="-6"/>
          <w:sz w:val="28"/>
          <w:szCs w:val="28"/>
        </w:rPr>
        <w:t xml:space="preserve">tổng hợp </w:t>
      </w:r>
      <w:r w:rsidR="00C52EC3" w:rsidRPr="00583006">
        <w:rPr>
          <w:rFonts w:eastAsia="Calibri"/>
          <w:b w:val="0"/>
          <w:bCs w:val="0"/>
          <w:spacing w:val="-6"/>
          <w:sz w:val="28"/>
          <w:szCs w:val="28"/>
        </w:rPr>
        <w:t xml:space="preserve">thông tin </w:t>
      </w:r>
      <w:r w:rsidR="00685080" w:rsidRPr="00583006">
        <w:rPr>
          <w:rFonts w:eastAsia="Calibri"/>
          <w:b w:val="0"/>
          <w:bCs w:val="0"/>
          <w:spacing w:val="-6"/>
          <w:sz w:val="28"/>
          <w:szCs w:val="28"/>
        </w:rPr>
        <w:t>của</w:t>
      </w:r>
      <w:r w:rsidR="00C52EC3" w:rsidRPr="00583006">
        <w:rPr>
          <w:rFonts w:eastAsia="Calibri"/>
          <w:b w:val="0"/>
          <w:bCs w:val="0"/>
          <w:spacing w:val="-6"/>
          <w:sz w:val="28"/>
          <w:szCs w:val="28"/>
        </w:rPr>
        <w:t xml:space="preserve"> 13 tuyến đường bộ </w:t>
      </w:r>
      <w:r w:rsidR="00C52EC3" w:rsidRPr="00583006">
        <w:rPr>
          <w:rFonts w:eastAsia="Calibri"/>
          <w:b w:val="0"/>
          <w:bCs w:val="0"/>
          <w:spacing w:val="-6"/>
          <w:sz w:val="28"/>
          <w:szCs w:val="28"/>
        </w:rPr>
        <w:lastRenderedPageBreak/>
        <w:t xml:space="preserve">cao tốc Bắc - Nam phía Đông giai đoạn 2021 - 2025 do các Ban QLDA: 2, 6, 7, 85, đường Hồ Chí Minh, Thăng Long cung cấp, </w:t>
      </w:r>
      <w:r w:rsidR="008B61D1" w:rsidRPr="00583006">
        <w:rPr>
          <w:rFonts w:eastAsia="Calibri"/>
          <w:b w:val="0"/>
          <w:bCs w:val="0"/>
          <w:spacing w:val="-6"/>
          <w:sz w:val="28"/>
          <w:szCs w:val="28"/>
        </w:rPr>
        <w:t xml:space="preserve">Cục đã hoàn thiện Đề án. </w:t>
      </w:r>
      <w:r w:rsidR="00A8733B">
        <w:rPr>
          <w:rFonts w:eastAsia="Calibri"/>
          <w:b w:val="0"/>
          <w:bCs w:val="0"/>
          <w:sz w:val="28"/>
          <w:szCs w:val="28"/>
        </w:rPr>
        <w:t>T</w:t>
      </w:r>
      <w:r w:rsidR="008B61D1" w:rsidRPr="00583006">
        <w:rPr>
          <w:rFonts w:eastAsia="Calibri"/>
          <w:b w:val="0"/>
          <w:bCs w:val="0"/>
          <w:sz w:val="28"/>
          <w:szCs w:val="28"/>
          <w:lang w:val="vi-VN"/>
        </w:rPr>
        <w:t>iếp thu ý kiến của các đơn vị (Pháp chế, Cục KT-QLĐTXD, Phòng KHCN,MT&amp;HTQT), Cục ĐBVN đã hoàn thiện Đề án trình Bộ tại Tờ trình số 39/TTr-CĐBVN ngày 25/6/2025</w:t>
      </w:r>
      <w:r w:rsidR="00A8733B">
        <w:rPr>
          <w:rFonts w:eastAsia="Calibri"/>
          <w:b w:val="0"/>
          <w:bCs w:val="0"/>
          <w:sz w:val="28"/>
          <w:szCs w:val="28"/>
        </w:rPr>
        <w:t>; đ</w:t>
      </w:r>
      <w:r w:rsidR="008B61D1" w:rsidRPr="00583006">
        <w:rPr>
          <w:rFonts w:eastAsia="Calibri"/>
          <w:b w:val="0"/>
          <w:bCs w:val="0"/>
          <w:sz w:val="28"/>
          <w:szCs w:val="28"/>
          <w:lang w:val="vi-VN"/>
        </w:rPr>
        <w:t>ồng thời, đã tham mưu Bộ Xây dựng ban hành Quyết định phê duyệt Đề án theo quy định</w:t>
      </w:r>
      <w:r w:rsidR="001D02E7" w:rsidRPr="00583006">
        <w:rPr>
          <w:b w:val="0"/>
          <w:spacing w:val="-6"/>
          <w:sz w:val="28"/>
          <w:szCs w:val="28"/>
        </w:rPr>
        <w:t>.</w:t>
      </w:r>
    </w:p>
    <w:p w14:paraId="1B1F52E2" w14:textId="6E8ECA29" w:rsidR="00C67D7C" w:rsidRPr="00583006" w:rsidRDefault="00685080" w:rsidP="00E5496F">
      <w:pPr>
        <w:pStyle w:val="Heading2"/>
        <w:widowControl w:val="0"/>
        <w:spacing w:before="0" w:beforeAutospacing="0" w:after="60" w:afterAutospacing="0" w:line="320" w:lineRule="exact"/>
        <w:ind w:firstLine="567"/>
        <w:jc w:val="both"/>
        <w:rPr>
          <w:bCs w:val="0"/>
          <w:i/>
          <w:iCs/>
          <w:sz w:val="28"/>
          <w:szCs w:val="28"/>
          <w:lang w:val="zu-ZA"/>
        </w:rPr>
      </w:pPr>
      <w:r w:rsidRPr="00583006">
        <w:rPr>
          <w:bCs w:val="0"/>
          <w:i/>
          <w:iCs/>
          <w:sz w:val="28"/>
          <w:szCs w:val="28"/>
          <w:lang w:val="zu-ZA"/>
        </w:rPr>
        <w:t xml:space="preserve">2.4. </w:t>
      </w:r>
      <w:r w:rsidR="0059528C" w:rsidRPr="00583006">
        <w:rPr>
          <w:bCs w:val="0"/>
          <w:i/>
          <w:iCs/>
          <w:sz w:val="28"/>
          <w:szCs w:val="28"/>
          <w:lang w:val="zu-ZA"/>
        </w:rPr>
        <w:t>Đề án tháo gỡ vướng mắc một số dự án BOT giao thông</w:t>
      </w:r>
    </w:p>
    <w:p w14:paraId="7E456165" w14:textId="6D036C6A" w:rsidR="0059528C" w:rsidRPr="00583006" w:rsidRDefault="002F00F0" w:rsidP="00E5496F">
      <w:pPr>
        <w:widowControl w:val="0"/>
        <w:tabs>
          <w:tab w:val="left" w:pos="851"/>
        </w:tabs>
        <w:spacing w:after="60" w:line="320" w:lineRule="exact"/>
        <w:ind w:firstLine="567"/>
        <w:jc w:val="both"/>
        <w:rPr>
          <w:rFonts w:ascii="Times New Roman" w:hAnsi="Times New Roman" w:cs="Times New Roman"/>
          <w:sz w:val="28"/>
          <w:szCs w:val="28"/>
          <w:lang w:val="zu-ZA"/>
        </w:rPr>
      </w:pPr>
      <w:r w:rsidRPr="00583006">
        <w:rPr>
          <w:rFonts w:ascii="Times New Roman" w:hAnsi="Times New Roman" w:cs="Times New Roman"/>
          <w:iCs/>
          <w:sz w:val="28"/>
          <w:szCs w:val="28"/>
          <w:lang w:val="vi-VN"/>
        </w:rPr>
        <w:t>T</w:t>
      </w:r>
      <w:r w:rsidRPr="00583006">
        <w:rPr>
          <w:rFonts w:ascii="Times New Roman" w:hAnsi="Times New Roman" w:cs="Times New Roman"/>
          <w:iCs/>
          <w:sz w:val="28"/>
          <w:szCs w:val="28"/>
        </w:rPr>
        <w:t>rên cơ sở ý kiến của Bộ Chính trị</w:t>
      </w:r>
      <w:r w:rsidR="002058AD">
        <w:rPr>
          <w:rStyle w:val="FootnoteReference"/>
          <w:rFonts w:ascii="Times New Roman" w:hAnsi="Times New Roman" w:cs="Times New Roman"/>
          <w:iCs/>
          <w:sz w:val="28"/>
          <w:szCs w:val="28"/>
        </w:rPr>
        <w:footnoteReference w:id="15"/>
      </w:r>
      <w:r w:rsidRPr="00583006">
        <w:rPr>
          <w:rFonts w:ascii="Times New Roman" w:hAnsi="Times New Roman" w:cs="Times New Roman"/>
          <w:iCs/>
          <w:sz w:val="28"/>
          <w:szCs w:val="28"/>
        </w:rPr>
        <w:t>, tại</w:t>
      </w:r>
      <w:r w:rsidRPr="00583006">
        <w:rPr>
          <w:rFonts w:ascii="Times New Roman" w:hAnsi="Times New Roman" w:cs="Times New Roman"/>
          <w:iCs/>
          <w:sz w:val="28"/>
          <w:szCs w:val="28"/>
          <w:lang w:val="vi-VN"/>
        </w:rPr>
        <w:t xml:space="preserve"> Kỳ họp thứ 9, Quốc hội đã thông qua Luật số 90/2025/QH15 sửa đổi Luật PPP.</w:t>
      </w:r>
      <w:r w:rsidRPr="00583006">
        <w:rPr>
          <w:rFonts w:ascii="Times New Roman" w:hAnsi="Times New Roman" w:cs="Times New Roman"/>
          <w:iCs/>
          <w:sz w:val="28"/>
          <w:szCs w:val="28"/>
        </w:rPr>
        <w:t xml:space="preserve"> Với nội dung được sửa đổi, bổ sung tại </w:t>
      </w:r>
      <w:r w:rsidRPr="00583006">
        <w:rPr>
          <w:rFonts w:ascii="Times New Roman" w:hAnsi="Times New Roman" w:cs="Times New Roman"/>
          <w:iCs/>
          <w:sz w:val="28"/>
          <w:szCs w:val="28"/>
          <w:lang w:val="vi-VN"/>
        </w:rPr>
        <w:t xml:space="preserve">Luật số 90/2025/QH15 </w:t>
      </w:r>
      <w:r w:rsidRPr="00583006">
        <w:rPr>
          <w:rFonts w:ascii="Times New Roman" w:hAnsi="Times New Roman" w:cs="Times New Roman"/>
          <w:iCs/>
          <w:sz w:val="28"/>
          <w:szCs w:val="28"/>
        </w:rPr>
        <w:t xml:space="preserve">và Luật số 57/2024/QH15 </w:t>
      </w:r>
      <w:r w:rsidR="002058AD">
        <w:rPr>
          <w:rFonts w:ascii="Times New Roman" w:hAnsi="Times New Roman" w:cs="Times New Roman"/>
          <w:iCs/>
          <w:sz w:val="28"/>
          <w:szCs w:val="28"/>
        </w:rPr>
        <w:t xml:space="preserve">cơ bản </w:t>
      </w:r>
      <w:r w:rsidRPr="00583006">
        <w:rPr>
          <w:rFonts w:ascii="Times New Roman" w:hAnsi="Times New Roman" w:cs="Times New Roman"/>
          <w:iCs/>
          <w:sz w:val="28"/>
          <w:szCs w:val="28"/>
        </w:rPr>
        <w:t xml:space="preserve">đủ </w:t>
      </w:r>
      <w:r w:rsidR="002058AD">
        <w:rPr>
          <w:rFonts w:ascii="Times New Roman" w:hAnsi="Times New Roman" w:cs="Times New Roman"/>
          <w:iCs/>
          <w:sz w:val="28"/>
          <w:szCs w:val="28"/>
        </w:rPr>
        <w:t>căn cứ</w:t>
      </w:r>
      <w:r w:rsidRPr="00583006">
        <w:rPr>
          <w:rFonts w:ascii="Times New Roman" w:hAnsi="Times New Roman" w:cs="Times New Roman"/>
          <w:iCs/>
          <w:sz w:val="28"/>
          <w:szCs w:val="28"/>
        </w:rPr>
        <w:t xml:space="preserve"> pháp lý để tháo gỡ vướng mắc tại một số dự án BOT. Bộ Tư pháp đang x</w:t>
      </w:r>
      <w:r w:rsidR="002058AD">
        <w:rPr>
          <w:rFonts w:ascii="Times New Roman" w:hAnsi="Times New Roman" w:cs="Times New Roman"/>
          <w:iCs/>
          <w:sz w:val="28"/>
          <w:szCs w:val="28"/>
        </w:rPr>
        <w:t>â</w:t>
      </w:r>
      <w:r w:rsidRPr="00583006">
        <w:rPr>
          <w:rFonts w:ascii="Times New Roman" w:hAnsi="Times New Roman" w:cs="Times New Roman"/>
          <w:iCs/>
          <w:sz w:val="28"/>
          <w:szCs w:val="28"/>
        </w:rPr>
        <w:t>y dựng dự thảo Quyết định của Thủ tướng Chính phủ giao Bộ Xây dựng xây dựng Nghị định quy định chi tiết về việc tháo gỡ vướng mắc của dự án BOT giao thông (Điều 99a và Điều 52 Luật PPP)</w:t>
      </w:r>
      <w:r w:rsidR="00E164E0" w:rsidRPr="00583006">
        <w:rPr>
          <w:rFonts w:ascii="Times New Roman" w:hAnsi="Times New Roman" w:cs="Times New Roman"/>
          <w:sz w:val="28"/>
          <w:szCs w:val="28"/>
          <w:lang w:val="zu-ZA"/>
        </w:rPr>
        <w:t>.</w:t>
      </w:r>
    </w:p>
    <w:p w14:paraId="380F17BE" w14:textId="2ED0A002" w:rsidR="00202D89" w:rsidRPr="00583006" w:rsidRDefault="00202D89" w:rsidP="00E5496F">
      <w:pPr>
        <w:widowControl w:val="0"/>
        <w:spacing w:after="60" w:line="320" w:lineRule="exact"/>
        <w:ind w:firstLine="562"/>
        <w:jc w:val="both"/>
        <w:rPr>
          <w:rFonts w:ascii="Times New Roman" w:hAnsi="Times New Roman" w:cs="Times New Roman"/>
          <w:b/>
          <w:sz w:val="28"/>
          <w:szCs w:val="28"/>
          <w:lang w:val="sv-SE"/>
        </w:rPr>
      </w:pPr>
      <w:r w:rsidRPr="00583006">
        <w:rPr>
          <w:rFonts w:ascii="Times New Roman" w:hAnsi="Times New Roman" w:cs="Times New Roman"/>
          <w:b/>
          <w:sz w:val="28"/>
          <w:szCs w:val="28"/>
          <w:lang w:val="sv-SE"/>
        </w:rPr>
        <w:t xml:space="preserve">3. Công tác </w:t>
      </w:r>
      <w:r w:rsidR="00EB4E3B" w:rsidRPr="00583006">
        <w:rPr>
          <w:rFonts w:ascii="Times New Roman" w:hAnsi="Times New Roman" w:cs="Times New Roman"/>
          <w:b/>
          <w:sz w:val="28"/>
          <w:szCs w:val="28"/>
          <w:lang w:val="sv-SE"/>
        </w:rPr>
        <w:t>đầu tư</w:t>
      </w:r>
      <w:r w:rsidR="00E04AA1" w:rsidRPr="00583006">
        <w:rPr>
          <w:rFonts w:ascii="Times New Roman" w:hAnsi="Times New Roman" w:cs="Times New Roman"/>
          <w:b/>
          <w:sz w:val="28"/>
          <w:szCs w:val="28"/>
          <w:lang w:val="sv-SE"/>
        </w:rPr>
        <w:t>,</w:t>
      </w:r>
      <w:r w:rsidR="00EB4E3B" w:rsidRPr="00583006">
        <w:rPr>
          <w:rFonts w:ascii="Times New Roman" w:hAnsi="Times New Roman" w:cs="Times New Roman"/>
          <w:b/>
          <w:sz w:val="28"/>
          <w:szCs w:val="28"/>
          <w:lang w:val="sv-SE"/>
        </w:rPr>
        <w:t xml:space="preserve"> phát triển giao thông đường bộ và giải ngân</w:t>
      </w:r>
    </w:p>
    <w:p w14:paraId="28CA2080" w14:textId="27AF3707" w:rsidR="007D52D4" w:rsidRPr="00583006" w:rsidRDefault="007D52D4" w:rsidP="00E5496F">
      <w:pPr>
        <w:widowControl w:val="0"/>
        <w:tabs>
          <w:tab w:val="left" w:pos="810"/>
        </w:tabs>
        <w:spacing w:after="60" w:line="320" w:lineRule="exact"/>
        <w:ind w:firstLine="567"/>
        <w:jc w:val="both"/>
        <w:rPr>
          <w:rFonts w:ascii="Times New Roman" w:eastAsia="Arial" w:hAnsi="Times New Roman" w:cs="Times New Roman"/>
          <w:b/>
          <w:i/>
          <w:iCs/>
          <w:sz w:val="28"/>
          <w:szCs w:val="28"/>
          <w:lang w:val="sv-SE"/>
        </w:rPr>
      </w:pPr>
      <w:r w:rsidRPr="00583006">
        <w:rPr>
          <w:rFonts w:ascii="Times New Roman" w:eastAsia="Arial" w:hAnsi="Times New Roman" w:cs="Times New Roman"/>
          <w:b/>
          <w:i/>
          <w:iCs/>
          <w:sz w:val="28"/>
          <w:szCs w:val="28"/>
          <w:lang w:val="sv-SE"/>
        </w:rPr>
        <w:t>3.1. Vốn đầu tư công trung hạn</w:t>
      </w:r>
      <w:r w:rsidR="007101C0" w:rsidRPr="00583006">
        <w:rPr>
          <w:rFonts w:ascii="Times New Roman" w:eastAsia="Arial" w:hAnsi="Times New Roman" w:cs="Times New Roman"/>
          <w:b/>
          <w:i/>
          <w:iCs/>
          <w:sz w:val="28"/>
          <w:szCs w:val="28"/>
          <w:lang w:val="sv-SE"/>
        </w:rPr>
        <w:t xml:space="preserve"> giai đoạn</w:t>
      </w:r>
      <w:r w:rsidRPr="00583006">
        <w:rPr>
          <w:rFonts w:ascii="Times New Roman" w:eastAsia="Arial" w:hAnsi="Times New Roman" w:cs="Times New Roman"/>
          <w:b/>
          <w:i/>
          <w:iCs/>
          <w:sz w:val="28"/>
          <w:szCs w:val="28"/>
          <w:lang w:val="sv-SE"/>
        </w:rPr>
        <w:t xml:space="preserve"> 2021</w:t>
      </w:r>
      <w:r w:rsidR="00F170E6" w:rsidRPr="00583006">
        <w:rPr>
          <w:rFonts w:ascii="Times New Roman" w:eastAsia="Arial" w:hAnsi="Times New Roman" w:cs="Times New Roman"/>
          <w:b/>
          <w:i/>
          <w:iCs/>
          <w:sz w:val="28"/>
          <w:szCs w:val="28"/>
          <w:lang w:val="sv-SE"/>
        </w:rPr>
        <w:t xml:space="preserve"> </w:t>
      </w:r>
      <w:r w:rsidRPr="00583006">
        <w:rPr>
          <w:rFonts w:ascii="Times New Roman" w:eastAsia="Arial" w:hAnsi="Times New Roman" w:cs="Times New Roman"/>
          <w:b/>
          <w:i/>
          <w:iCs/>
          <w:sz w:val="28"/>
          <w:szCs w:val="28"/>
          <w:lang w:val="sv-SE"/>
        </w:rPr>
        <w:t>-</w:t>
      </w:r>
      <w:r w:rsidR="00F170E6" w:rsidRPr="00583006">
        <w:rPr>
          <w:rFonts w:ascii="Times New Roman" w:eastAsia="Arial" w:hAnsi="Times New Roman" w:cs="Times New Roman"/>
          <w:b/>
          <w:i/>
          <w:iCs/>
          <w:sz w:val="28"/>
          <w:szCs w:val="28"/>
          <w:lang w:val="sv-SE"/>
        </w:rPr>
        <w:t xml:space="preserve"> </w:t>
      </w:r>
      <w:r w:rsidRPr="00583006">
        <w:rPr>
          <w:rFonts w:ascii="Times New Roman" w:eastAsia="Arial" w:hAnsi="Times New Roman" w:cs="Times New Roman"/>
          <w:b/>
          <w:i/>
          <w:iCs/>
          <w:sz w:val="28"/>
          <w:szCs w:val="28"/>
          <w:lang w:val="sv-SE"/>
        </w:rPr>
        <w:t>2025</w:t>
      </w:r>
    </w:p>
    <w:p w14:paraId="0BBE6982" w14:textId="556707D8" w:rsidR="00F968AB" w:rsidRPr="00E5496F" w:rsidRDefault="00F968AB" w:rsidP="00E5496F">
      <w:pPr>
        <w:widowControl w:val="0"/>
        <w:tabs>
          <w:tab w:val="left" w:pos="810"/>
        </w:tabs>
        <w:spacing w:after="60" w:line="320" w:lineRule="exact"/>
        <w:ind w:firstLine="567"/>
        <w:jc w:val="both"/>
        <w:rPr>
          <w:rFonts w:ascii="Times New Roman" w:eastAsia="Arial" w:hAnsi="Times New Roman" w:cs="Times New Roman"/>
          <w:spacing w:val="-6"/>
          <w:sz w:val="28"/>
          <w:szCs w:val="28"/>
          <w:lang w:val="sv-SE"/>
        </w:rPr>
      </w:pPr>
      <w:r w:rsidRPr="00E5496F">
        <w:rPr>
          <w:rFonts w:ascii="Times New Roman" w:eastAsia="Arial" w:hAnsi="Times New Roman" w:cs="Times New Roman"/>
          <w:spacing w:val="-6"/>
          <w:sz w:val="28"/>
          <w:szCs w:val="28"/>
          <w:lang w:val="sv-SE"/>
        </w:rPr>
        <w:t xml:space="preserve">- Năm 2025, kế hoạch vốn được giao 2.136,8 tỷ đồng/16 dự án </w:t>
      </w:r>
      <w:r w:rsidRPr="00E5496F">
        <w:rPr>
          <w:rFonts w:ascii="Times New Roman" w:eastAsia="Arial" w:hAnsi="Times New Roman" w:cs="Times New Roman"/>
          <w:i/>
          <w:iCs/>
          <w:spacing w:val="-6"/>
          <w:sz w:val="28"/>
          <w:szCs w:val="28"/>
          <w:lang w:val="sv-SE"/>
        </w:rPr>
        <w:t>(kế hoạch giao mới 1.838,8 tỷ và kéo dài 298 tỷ)</w:t>
      </w:r>
      <w:r w:rsidRPr="00E5496F">
        <w:rPr>
          <w:rFonts w:ascii="Times New Roman" w:eastAsia="Arial" w:hAnsi="Times New Roman" w:cs="Times New Roman"/>
          <w:spacing w:val="-6"/>
          <w:sz w:val="28"/>
          <w:szCs w:val="28"/>
          <w:lang w:val="sv-SE"/>
        </w:rPr>
        <w:t xml:space="preserve">. Kết quả giải ngân đến thời điểm báo cáo là </w:t>
      </w:r>
      <w:r w:rsidR="001F4099" w:rsidRPr="00E5496F">
        <w:rPr>
          <w:rFonts w:ascii="Times New Roman" w:eastAsia="Arial" w:hAnsi="Times New Roman" w:cs="Times New Roman"/>
          <w:spacing w:val="-6"/>
          <w:sz w:val="28"/>
          <w:szCs w:val="28"/>
          <w:lang w:val="sv-SE"/>
        </w:rPr>
        <w:t>639</w:t>
      </w:r>
      <w:r w:rsidRPr="00E5496F">
        <w:rPr>
          <w:rFonts w:ascii="Times New Roman" w:eastAsia="Arial" w:hAnsi="Times New Roman" w:cs="Times New Roman"/>
          <w:spacing w:val="-6"/>
          <w:sz w:val="28"/>
          <w:szCs w:val="28"/>
          <w:lang w:val="sv-SE"/>
        </w:rPr>
        <w:t xml:space="preserve"> tỷ đồng </w:t>
      </w:r>
      <w:r w:rsidRPr="00E5496F">
        <w:rPr>
          <w:rFonts w:ascii="Times New Roman" w:eastAsia="Arial" w:hAnsi="Times New Roman" w:cs="Times New Roman"/>
          <w:i/>
          <w:iCs/>
          <w:spacing w:val="-6"/>
          <w:sz w:val="28"/>
          <w:szCs w:val="28"/>
          <w:lang w:val="sv-SE"/>
        </w:rPr>
        <w:t xml:space="preserve">(đạt </w:t>
      </w:r>
      <w:r w:rsidR="001F4099" w:rsidRPr="00E5496F">
        <w:rPr>
          <w:rFonts w:ascii="Times New Roman" w:eastAsia="Arial" w:hAnsi="Times New Roman" w:cs="Times New Roman"/>
          <w:i/>
          <w:iCs/>
          <w:spacing w:val="-6"/>
          <w:sz w:val="28"/>
          <w:szCs w:val="28"/>
          <w:lang w:val="sv-SE"/>
        </w:rPr>
        <w:t>30</w:t>
      </w:r>
      <w:r w:rsidRPr="00E5496F">
        <w:rPr>
          <w:rFonts w:ascii="Times New Roman" w:eastAsia="Arial" w:hAnsi="Times New Roman" w:cs="Times New Roman"/>
          <w:i/>
          <w:iCs/>
          <w:spacing w:val="-6"/>
          <w:sz w:val="28"/>
          <w:szCs w:val="28"/>
          <w:lang w:val="sv-SE"/>
        </w:rPr>
        <w:t>%)</w:t>
      </w:r>
      <w:r w:rsidR="00E678D3" w:rsidRPr="00E5496F">
        <w:rPr>
          <w:rFonts w:ascii="Times New Roman" w:eastAsia="Arial" w:hAnsi="Times New Roman" w:cs="Times New Roman"/>
          <w:spacing w:val="-6"/>
          <w:sz w:val="28"/>
          <w:szCs w:val="28"/>
          <w:lang w:val="sv-SE"/>
        </w:rPr>
        <w:t>. Đ</w:t>
      </w:r>
      <w:r w:rsidRPr="00E5496F">
        <w:rPr>
          <w:rFonts w:ascii="Times New Roman" w:eastAsia="Arial" w:hAnsi="Times New Roman" w:cs="Times New Roman"/>
          <w:spacing w:val="-6"/>
          <w:sz w:val="28"/>
          <w:szCs w:val="28"/>
          <w:lang w:val="sv-SE"/>
        </w:rPr>
        <w:t xml:space="preserve">ể đẩy nhanh tiến độ giải ngân, Cục ĐBVN đã quyết liệt rà soát, làm việc cụ thể với các Ban QLDA để đôn đốc, triển khai các giải pháp cụ thể để </w:t>
      </w:r>
      <w:r w:rsidR="00E678D3" w:rsidRPr="00E5496F">
        <w:rPr>
          <w:rFonts w:ascii="Times New Roman" w:eastAsia="Arial" w:hAnsi="Times New Roman" w:cs="Times New Roman"/>
          <w:spacing w:val="-6"/>
          <w:sz w:val="28"/>
          <w:szCs w:val="28"/>
          <w:lang w:val="sv-SE"/>
        </w:rPr>
        <w:t xml:space="preserve">bảo </w:t>
      </w:r>
      <w:r w:rsidRPr="00E5496F">
        <w:rPr>
          <w:rFonts w:ascii="Times New Roman" w:eastAsia="Arial" w:hAnsi="Times New Roman" w:cs="Times New Roman"/>
          <w:spacing w:val="-6"/>
          <w:sz w:val="28"/>
          <w:szCs w:val="28"/>
          <w:lang w:val="sv-SE"/>
        </w:rPr>
        <w:t>đảm kế hoạch giải ngân</w:t>
      </w:r>
      <w:r w:rsidRPr="00E5496F">
        <w:rPr>
          <w:rFonts w:ascii="Times New Roman" w:eastAsia="Arial" w:hAnsi="Times New Roman" w:cs="Times New Roman"/>
          <w:spacing w:val="-6"/>
          <w:sz w:val="28"/>
          <w:szCs w:val="28"/>
          <w:vertAlign w:val="superscript"/>
          <w:lang w:val="sv-SE"/>
        </w:rPr>
        <w:footnoteReference w:id="16"/>
      </w:r>
      <w:r w:rsidR="00E678D3" w:rsidRPr="00E5496F">
        <w:rPr>
          <w:rFonts w:ascii="Times New Roman" w:eastAsia="Arial" w:hAnsi="Times New Roman" w:cs="Times New Roman"/>
          <w:spacing w:val="-6"/>
          <w:sz w:val="28"/>
          <w:szCs w:val="28"/>
          <w:lang w:val="sv-SE"/>
        </w:rPr>
        <w:t>,</w:t>
      </w:r>
      <w:r w:rsidRPr="00E5496F">
        <w:rPr>
          <w:rFonts w:ascii="Times New Roman" w:eastAsia="Arial" w:hAnsi="Times New Roman" w:cs="Times New Roman"/>
          <w:spacing w:val="-6"/>
          <w:sz w:val="28"/>
          <w:szCs w:val="28"/>
          <w:lang w:val="sv-SE"/>
        </w:rPr>
        <w:t xml:space="preserve"> dự kiến đến </w:t>
      </w:r>
      <w:r w:rsidR="00E678D3" w:rsidRPr="00E5496F">
        <w:rPr>
          <w:rFonts w:ascii="Times New Roman" w:eastAsia="Arial" w:hAnsi="Times New Roman" w:cs="Times New Roman"/>
          <w:spacing w:val="-6"/>
          <w:sz w:val="28"/>
          <w:szCs w:val="28"/>
          <w:lang w:val="sv-SE"/>
        </w:rPr>
        <w:t>10/7/2025</w:t>
      </w:r>
      <w:r w:rsidRPr="00E5496F">
        <w:rPr>
          <w:rFonts w:ascii="Times New Roman" w:eastAsia="Arial" w:hAnsi="Times New Roman" w:cs="Times New Roman"/>
          <w:spacing w:val="-6"/>
          <w:sz w:val="28"/>
          <w:szCs w:val="28"/>
          <w:lang w:val="sv-SE"/>
        </w:rPr>
        <w:t xml:space="preserve">, giải ngân chung của Cục là </w:t>
      </w:r>
      <w:r w:rsidR="00E678D3" w:rsidRPr="00E5496F">
        <w:rPr>
          <w:rFonts w:ascii="Times New Roman" w:eastAsia="Arial" w:hAnsi="Times New Roman" w:cs="Times New Roman"/>
          <w:spacing w:val="-6"/>
          <w:sz w:val="28"/>
          <w:szCs w:val="28"/>
          <w:lang w:val="sv-SE"/>
        </w:rPr>
        <w:t>706</w:t>
      </w:r>
      <w:r w:rsidRPr="00E5496F">
        <w:rPr>
          <w:rFonts w:ascii="Times New Roman" w:eastAsia="Arial" w:hAnsi="Times New Roman" w:cs="Times New Roman"/>
          <w:spacing w:val="-6"/>
          <w:sz w:val="28"/>
          <w:szCs w:val="28"/>
          <w:lang w:val="sv-SE"/>
        </w:rPr>
        <w:t xml:space="preserve"> tỷ đồng </w:t>
      </w:r>
      <w:r w:rsidRPr="00E5496F">
        <w:rPr>
          <w:rFonts w:ascii="Times New Roman" w:eastAsia="Arial" w:hAnsi="Times New Roman" w:cs="Times New Roman"/>
          <w:i/>
          <w:iCs/>
          <w:spacing w:val="-6"/>
          <w:sz w:val="28"/>
          <w:szCs w:val="28"/>
          <w:lang w:val="sv-SE"/>
        </w:rPr>
        <w:t xml:space="preserve">(đạt </w:t>
      </w:r>
      <w:r w:rsidR="00E678D3" w:rsidRPr="00E5496F">
        <w:rPr>
          <w:rFonts w:ascii="Times New Roman" w:eastAsia="Arial" w:hAnsi="Times New Roman" w:cs="Times New Roman"/>
          <w:i/>
          <w:iCs/>
          <w:spacing w:val="-6"/>
          <w:sz w:val="28"/>
          <w:szCs w:val="28"/>
          <w:lang w:val="sv-SE"/>
        </w:rPr>
        <w:t>33</w:t>
      </w:r>
      <w:r w:rsidRPr="00E5496F">
        <w:rPr>
          <w:rFonts w:ascii="Times New Roman" w:eastAsia="Arial" w:hAnsi="Times New Roman" w:cs="Times New Roman"/>
          <w:i/>
          <w:iCs/>
          <w:spacing w:val="-6"/>
          <w:sz w:val="28"/>
          <w:szCs w:val="28"/>
          <w:lang w:val="sv-SE"/>
        </w:rPr>
        <w:t>%)</w:t>
      </w:r>
      <w:r w:rsidRPr="00E5496F">
        <w:rPr>
          <w:rFonts w:ascii="Times New Roman" w:eastAsia="Arial" w:hAnsi="Times New Roman" w:cs="Times New Roman"/>
          <w:spacing w:val="-6"/>
          <w:sz w:val="28"/>
          <w:szCs w:val="28"/>
          <w:lang w:val="sv-SE"/>
        </w:rPr>
        <w:t>. Việc triển khai một số dự án (QL.7, QL</w:t>
      </w:r>
      <w:r w:rsidR="00FB2729" w:rsidRPr="00E5496F">
        <w:rPr>
          <w:rFonts w:ascii="Times New Roman" w:eastAsia="Arial" w:hAnsi="Times New Roman" w:cs="Times New Roman"/>
          <w:spacing w:val="-6"/>
          <w:sz w:val="28"/>
          <w:szCs w:val="28"/>
          <w:lang w:val="sv-SE"/>
        </w:rPr>
        <w:t>.</w:t>
      </w:r>
      <w:r w:rsidRPr="00E5496F">
        <w:rPr>
          <w:rFonts w:ascii="Times New Roman" w:eastAsia="Arial" w:hAnsi="Times New Roman" w:cs="Times New Roman"/>
          <w:spacing w:val="-6"/>
          <w:sz w:val="28"/>
          <w:szCs w:val="28"/>
          <w:lang w:val="sv-SE"/>
        </w:rPr>
        <w:t>14E, QL.26, QL</w:t>
      </w:r>
      <w:r w:rsidR="00FB2729" w:rsidRPr="00E5496F">
        <w:rPr>
          <w:rFonts w:ascii="Times New Roman" w:eastAsia="Arial" w:hAnsi="Times New Roman" w:cs="Times New Roman"/>
          <w:spacing w:val="-6"/>
          <w:sz w:val="28"/>
          <w:szCs w:val="28"/>
          <w:lang w:val="sv-SE"/>
        </w:rPr>
        <w:t>.</w:t>
      </w:r>
      <w:r w:rsidRPr="00E5496F">
        <w:rPr>
          <w:rFonts w:ascii="Times New Roman" w:eastAsia="Arial" w:hAnsi="Times New Roman" w:cs="Times New Roman"/>
          <w:spacing w:val="-6"/>
          <w:sz w:val="28"/>
          <w:szCs w:val="28"/>
          <w:lang w:val="sv-SE"/>
        </w:rPr>
        <w:t>28B,</w:t>
      </w:r>
      <w:r w:rsidR="00C103D1" w:rsidRPr="00E5496F">
        <w:rPr>
          <w:rFonts w:ascii="Times New Roman" w:eastAsia="Arial" w:hAnsi="Times New Roman" w:cs="Times New Roman"/>
          <w:spacing w:val="-6"/>
          <w:sz w:val="28"/>
          <w:szCs w:val="28"/>
          <w:lang w:val="sv-SE"/>
        </w:rPr>
        <w:t xml:space="preserve"> </w:t>
      </w:r>
      <w:r w:rsidRPr="00E5496F">
        <w:rPr>
          <w:rFonts w:ascii="Times New Roman" w:eastAsia="Arial" w:hAnsi="Times New Roman" w:cs="Times New Roman"/>
          <w:spacing w:val="-6"/>
          <w:sz w:val="28"/>
          <w:szCs w:val="28"/>
          <w:lang w:val="sv-SE"/>
        </w:rPr>
        <w:t>...) còn gặp rất nhiều khó khăn, vướng mắc (sáp nhập đơn vị hành chính tại địa phương dẫn đến chậm GPMB, thời tiết mưa nhiều, giá vật liệu xây dựng tăng cao</w:t>
      </w:r>
      <w:r w:rsidR="00FB2729" w:rsidRPr="00E5496F">
        <w:rPr>
          <w:rFonts w:ascii="Times New Roman" w:eastAsia="Arial" w:hAnsi="Times New Roman" w:cs="Times New Roman"/>
          <w:spacing w:val="-6"/>
          <w:sz w:val="28"/>
          <w:szCs w:val="28"/>
          <w:lang w:val="sv-SE"/>
        </w:rPr>
        <w:t>, .</w:t>
      </w:r>
      <w:r w:rsidRPr="00E5496F">
        <w:rPr>
          <w:rFonts w:ascii="Times New Roman" w:eastAsia="Arial" w:hAnsi="Times New Roman" w:cs="Times New Roman"/>
          <w:spacing w:val="-6"/>
          <w:sz w:val="28"/>
          <w:szCs w:val="28"/>
          <w:lang w:val="sv-SE"/>
        </w:rPr>
        <w:t>..). Quá trình triển khai từ đầu năm đến nay, thực hiện chỉ đạo của Thủ tướng Chính phủ và Bộ Xây dựng</w:t>
      </w:r>
      <w:r w:rsidRPr="00E5496F">
        <w:rPr>
          <w:rStyle w:val="FootnoteReference"/>
          <w:rFonts w:ascii="Times New Roman" w:eastAsia="Arial" w:hAnsi="Times New Roman" w:cs="Times New Roman"/>
          <w:spacing w:val="-6"/>
          <w:sz w:val="28"/>
          <w:szCs w:val="28"/>
          <w:lang w:val="sv-SE"/>
        </w:rPr>
        <w:footnoteReference w:id="17"/>
      </w:r>
      <w:r w:rsidRPr="00E5496F">
        <w:rPr>
          <w:rFonts w:ascii="Times New Roman" w:eastAsia="Arial" w:hAnsi="Times New Roman" w:cs="Times New Roman"/>
          <w:spacing w:val="-6"/>
          <w:sz w:val="28"/>
          <w:szCs w:val="28"/>
          <w:lang w:val="sv-SE"/>
        </w:rPr>
        <w:t>, Cục ĐBVN đã quán triệt các Ban QLDA xác định rõ đây là nhiệm vụ chính trị trọng tâm hàng đầu cần ưu tiên thực hiện; là cơ sở để đánh giá mức độ hoàn thành nhiệm vụ của các cơ quan, đơn vị; yêu cầu các Ban QLDA</w:t>
      </w:r>
      <w:r w:rsidRPr="00E5496F">
        <w:rPr>
          <w:rFonts w:ascii="Times New Roman" w:eastAsia="Arial" w:hAnsi="Times New Roman" w:cs="Times New Roman"/>
          <w:spacing w:val="-6"/>
          <w:sz w:val="28"/>
          <w:szCs w:val="28"/>
          <w:vertAlign w:val="superscript"/>
          <w:lang w:val="sv-SE"/>
        </w:rPr>
        <w:footnoteReference w:id="18"/>
      </w:r>
      <w:r w:rsidRPr="00E5496F">
        <w:rPr>
          <w:rFonts w:ascii="Times New Roman" w:eastAsia="Arial" w:hAnsi="Times New Roman" w:cs="Times New Roman"/>
          <w:spacing w:val="-6"/>
          <w:sz w:val="28"/>
          <w:szCs w:val="28"/>
          <w:lang w:val="sv-SE"/>
        </w:rPr>
        <w:t xml:space="preserve"> lập lại kế hoạch thi công và giải ngân theo từng tháng, bám sát kế hoạch chung hàng tháng của Bộ Xây dựng để có giải pháp đẩy nhanh tiến độ giải ngân vốn đầu tư công được giao năm 2025, bảo đảm hoàn thành kế hoạch cả năm 2025 theo chỉ đạo của Bộ trưởng tại Thông báo số 68/TB-BXD ngày 11/4/2025; đồng thời, Cục đã rà soát, báo cáo Bộ Xây dựng</w:t>
      </w:r>
      <w:r w:rsidRPr="00E5496F">
        <w:rPr>
          <w:rFonts w:ascii="Times New Roman" w:eastAsia="Arial" w:hAnsi="Times New Roman" w:cs="Times New Roman"/>
          <w:spacing w:val="-6"/>
          <w:sz w:val="28"/>
          <w:szCs w:val="28"/>
          <w:vertAlign w:val="superscript"/>
          <w:lang w:val="sv-SE"/>
        </w:rPr>
        <w:footnoteReference w:id="19"/>
      </w:r>
      <w:r w:rsidRPr="00E5496F">
        <w:rPr>
          <w:rFonts w:ascii="Times New Roman" w:eastAsia="Arial" w:hAnsi="Times New Roman" w:cs="Times New Roman"/>
          <w:spacing w:val="-6"/>
          <w:sz w:val="28"/>
          <w:szCs w:val="28"/>
          <w:lang w:val="sv-SE"/>
        </w:rPr>
        <w:t xml:space="preserve"> có văn bản gửi Bộ Tài chính</w:t>
      </w:r>
      <w:r w:rsidRPr="00E5496F">
        <w:rPr>
          <w:rFonts w:ascii="Times New Roman" w:eastAsia="Arial" w:hAnsi="Times New Roman" w:cs="Times New Roman"/>
          <w:spacing w:val="-6"/>
          <w:sz w:val="28"/>
          <w:szCs w:val="28"/>
          <w:vertAlign w:val="superscript"/>
          <w:lang w:val="sv-SE"/>
        </w:rPr>
        <w:footnoteReference w:id="20"/>
      </w:r>
      <w:r w:rsidRPr="00E5496F">
        <w:rPr>
          <w:rFonts w:ascii="Times New Roman" w:eastAsia="Arial" w:hAnsi="Times New Roman" w:cs="Times New Roman"/>
          <w:spacing w:val="-6"/>
          <w:sz w:val="28"/>
          <w:szCs w:val="28"/>
          <w:lang w:val="sv-SE"/>
        </w:rPr>
        <w:t xml:space="preserve"> đề nghị điều chỉnh kế hoạch vốn năm 2025 phù hợp với thực tế thực hiện, bảo đảm giải ngân 100% vốn được giao theo chỉ đạo.</w:t>
      </w:r>
    </w:p>
    <w:p w14:paraId="67ACA1A3" w14:textId="507BF984" w:rsidR="00885662" w:rsidRPr="00583006" w:rsidRDefault="00F968AB" w:rsidP="00E5496F">
      <w:pPr>
        <w:widowControl w:val="0"/>
        <w:tabs>
          <w:tab w:val="left" w:pos="810"/>
        </w:tabs>
        <w:spacing w:after="60" w:line="320" w:lineRule="exact"/>
        <w:ind w:firstLine="567"/>
        <w:jc w:val="both"/>
        <w:rPr>
          <w:rFonts w:ascii="Times New Roman" w:eastAsia="Arial" w:hAnsi="Times New Roman" w:cs="Times New Roman"/>
          <w:spacing w:val="-2"/>
          <w:sz w:val="28"/>
          <w:szCs w:val="28"/>
          <w:lang w:val="sv-SE"/>
        </w:rPr>
      </w:pPr>
      <w:r w:rsidRPr="00583006">
        <w:rPr>
          <w:rFonts w:ascii="Times New Roman" w:eastAsia="Calibri" w:hAnsi="Times New Roman" w:cs="Times New Roman"/>
          <w:sz w:val="28"/>
          <w:szCs w:val="28"/>
          <w:lang w:val="sv-SE"/>
        </w:rPr>
        <w:t xml:space="preserve">- Công tác chuẩn bị đầu tư: </w:t>
      </w:r>
      <w:r w:rsidR="00E678D3">
        <w:rPr>
          <w:rFonts w:ascii="Times New Roman" w:eastAsia="Calibri" w:hAnsi="Times New Roman" w:cs="Times New Roman"/>
          <w:sz w:val="28"/>
          <w:szCs w:val="28"/>
          <w:lang w:val="sv-SE"/>
        </w:rPr>
        <w:t>đ</w:t>
      </w:r>
      <w:r w:rsidR="001F4099" w:rsidRPr="00583006">
        <w:rPr>
          <w:rFonts w:ascii="Times New Roman" w:eastAsia="Calibri" w:hAnsi="Times New Roman" w:cs="Times New Roman"/>
          <w:sz w:val="28"/>
          <w:szCs w:val="28"/>
          <w:lang w:val="sv-SE"/>
        </w:rPr>
        <w:t xml:space="preserve">ã hoàn thành trình </w:t>
      </w:r>
      <w:r w:rsidR="00502E4A">
        <w:rPr>
          <w:rFonts w:ascii="Times New Roman" w:eastAsia="Calibri" w:hAnsi="Times New Roman" w:cs="Times New Roman"/>
          <w:sz w:val="28"/>
          <w:szCs w:val="28"/>
          <w:lang w:val="sv-SE"/>
        </w:rPr>
        <w:t>Thủ tướng Chính phủ</w:t>
      </w:r>
      <w:r w:rsidR="001F4099" w:rsidRPr="00583006">
        <w:rPr>
          <w:rFonts w:ascii="Times New Roman" w:eastAsia="Calibri" w:hAnsi="Times New Roman" w:cs="Times New Roman"/>
          <w:sz w:val="28"/>
          <w:szCs w:val="28"/>
          <w:lang w:val="sv-SE"/>
        </w:rPr>
        <w:t xml:space="preserve"> phê duyệt chủ trương đầu tư </w:t>
      </w:r>
      <w:r w:rsidR="001F4099" w:rsidRPr="00583006">
        <w:rPr>
          <w:rFonts w:ascii="Times New Roman" w:eastAsia="Calibri" w:hAnsi="Times New Roman" w:cs="Times New Roman"/>
          <w:spacing w:val="-2"/>
          <w:sz w:val="28"/>
          <w:szCs w:val="28"/>
          <w:lang w:val="vi-VN"/>
        </w:rPr>
        <w:t>Dự án 03 tuyến Quốc lộ (53, 62, 91B) khu vực Đồng bằng sông Cửu Long</w:t>
      </w:r>
      <w:r w:rsidR="001F4099" w:rsidRPr="00583006">
        <w:rPr>
          <w:rFonts w:ascii="Times New Roman" w:eastAsia="Calibri" w:hAnsi="Times New Roman" w:cs="Times New Roman"/>
          <w:spacing w:val="-2"/>
          <w:sz w:val="28"/>
          <w:szCs w:val="28"/>
          <w:vertAlign w:val="superscript"/>
          <w:lang w:val="vi-VN"/>
        </w:rPr>
        <w:footnoteReference w:id="21"/>
      </w:r>
      <w:r w:rsidR="00502E4A">
        <w:rPr>
          <w:rFonts w:ascii="Times New Roman" w:eastAsia="Arial" w:hAnsi="Times New Roman" w:cs="Times New Roman"/>
          <w:sz w:val="28"/>
          <w:szCs w:val="28"/>
          <w:lang w:val="sv-SE"/>
        </w:rPr>
        <w:t xml:space="preserve"> và Cục ĐBVN đã có văn bản gửi Bộ đề xuất giao nhiệm vụ chủ </w:t>
      </w:r>
      <w:r w:rsidR="00502E4A">
        <w:rPr>
          <w:rFonts w:ascii="Times New Roman" w:eastAsia="Arial" w:hAnsi="Times New Roman" w:cs="Times New Roman"/>
          <w:sz w:val="28"/>
          <w:szCs w:val="28"/>
          <w:lang w:val="sv-SE"/>
        </w:rPr>
        <w:lastRenderedPageBreak/>
        <w:t>đầu tư</w:t>
      </w:r>
      <w:r w:rsidR="000E4B40">
        <w:rPr>
          <w:rFonts w:ascii="Times New Roman" w:eastAsia="Arial" w:hAnsi="Times New Roman" w:cs="Times New Roman"/>
          <w:sz w:val="28"/>
          <w:szCs w:val="28"/>
          <w:lang w:val="sv-SE"/>
        </w:rPr>
        <w:t xml:space="preserve"> làm cơ sở triển khai bước tiếp theo.</w:t>
      </w:r>
      <w:r w:rsidR="00502E4A">
        <w:rPr>
          <w:rFonts w:ascii="Times New Roman" w:eastAsia="Arial" w:hAnsi="Times New Roman" w:cs="Times New Roman"/>
          <w:sz w:val="28"/>
          <w:szCs w:val="28"/>
          <w:lang w:val="sv-SE"/>
        </w:rPr>
        <w:t xml:space="preserve"> </w:t>
      </w:r>
      <w:r w:rsidR="001F4099" w:rsidRPr="00583006">
        <w:rPr>
          <w:rFonts w:ascii="Times New Roman" w:eastAsia="Arial" w:hAnsi="Times New Roman" w:cs="Times New Roman"/>
          <w:sz w:val="28"/>
          <w:szCs w:val="28"/>
          <w:lang w:val="sv-SE"/>
        </w:rPr>
        <w:t xml:space="preserve">Đối với 07 dự án được Bộ giao nhiệm vụ chuẩn bị đầu tư (Quyết định số 542/QĐ-BXD ngày 07/5/2025), Cục ĐBVN đã giao các Ban QLDA trực thuộc tổ chức lập Báo cáo NCTKT/ĐXCTĐT để triển khai theo quy định (dự kiến hoàn thành lập đề xuất </w:t>
      </w:r>
      <w:r w:rsidR="00182F43">
        <w:rPr>
          <w:rFonts w:ascii="Times New Roman" w:eastAsia="Arial" w:hAnsi="Times New Roman" w:cs="Times New Roman"/>
          <w:sz w:val="28"/>
          <w:szCs w:val="28"/>
          <w:lang w:val="sv-SE"/>
        </w:rPr>
        <w:t>dự án</w:t>
      </w:r>
      <w:r w:rsidR="001F4099" w:rsidRPr="00583006">
        <w:rPr>
          <w:rFonts w:ascii="Times New Roman" w:eastAsia="Arial" w:hAnsi="Times New Roman" w:cs="Times New Roman"/>
          <w:sz w:val="28"/>
          <w:szCs w:val="28"/>
          <w:lang w:val="sv-SE"/>
        </w:rPr>
        <w:t xml:space="preserve"> trong tháng 7/2025)</w:t>
      </w:r>
      <w:r w:rsidR="00537E0E" w:rsidRPr="00583006">
        <w:rPr>
          <w:rFonts w:ascii="Times New Roman" w:eastAsia="Arial" w:hAnsi="Times New Roman" w:cs="Times New Roman"/>
          <w:spacing w:val="-2"/>
          <w:sz w:val="28"/>
          <w:szCs w:val="28"/>
          <w:lang w:val="sv-SE"/>
        </w:rPr>
        <w:t>.</w:t>
      </w:r>
    </w:p>
    <w:p w14:paraId="3DD226AA" w14:textId="4007D0B3" w:rsidR="00264FB2" w:rsidRPr="00583006" w:rsidRDefault="00F73C72" w:rsidP="00E5496F">
      <w:pPr>
        <w:widowControl w:val="0"/>
        <w:tabs>
          <w:tab w:val="left" w:pos="810"/>
        </w:tabs>
        <w:spacing w:after="60" w:line="320" w:lineRule="exact"/>
        <w:ind w:firstLine="567"/>
        <w:jc w:val="both"/>
        <w:rPr>
          <w:rFonts w:ascii="Times New Roman" w:eastAsia="Arial" w:hAnsi="Times New Roman" w:cs="Times New Roman"/>
          <w:b/>
          <w:bCs/>
          <w:i/>
          <w:iCs/>
          <w:sz w:val="28"/>
          <w:szCs w:val="28"/>
          <w:lang w:val="sv-SE"/>
        </w:rPr>
      </w:pPr>
      <w:r w:rsidRPr="00583006">
        <w:rPr>
          <w:rFonts w:ascii="Times New Roman" w:eastAsia="Arial" w:hAnsi="Times New Roman" w:cs="Times New Roman"/>
          <w:b/>
          <w:bCs/>
          <w:i/>
          <w:iCs/>
          <w:sz w:val="28"/>
          <w:szCs w:val="28"/>
          <w:lang w:val="sv-SE"/>
        </w:rPr>
        <w:t>3</w:t>
      </w:r>
      <w:r w:rsidR="00264FB2" w:rsidRPr="00583006">
        <w:rPr>
          <w:rFonts w:ascii="Times New Roman" w:eastAsia="Arial" w:hAnsi="Times New Roman" w:cs="Times New Roman"/>
          <w:b/>
          <w:bCs/>
          <w:i/>
          <w:iCs/>
          <w:sz w:val="28"/>
          <w:szCs w:val="28"/>
          <w:lang w:val="sv-SE"/>
        </w:rPr>
        <w:t>.2. Vốn bảo trì đường bộ</w:t>
      </w:r>
    </w:p>
    <w:p w14:paraId="3D262FB3" w14:textId="14AB7E5A" w:rsidR="00B0416E" w:rsidRPr="00256EB4" w:rsidRDefault="00F968AB" w:rsidP="00E5496F">
      <w:pPr>
        <w:widowControl w:val="0"/>
        <w:tabs>
          <w:tab w:val="left" w:pos="810"/>
        </w:tabs>
        <w:spacing w:after="60" w:line="320" w:lineRule="exact"/>
        <w:ind w:firstLine="567"/>
        <w:jc w:val="both"/>
        <w:rPr>
          <w:rFonts w:ascii="Times New Roman" w:eastAsia="Arial" w:hAnsi="Times New Roman" w:cs="Times New Roman"/>
          <w:spacing w:val="-4"/>
          <w:sz w:val="28"/>
          <w:szCs w:val="28"/>
          <w:lang w:val="sv-SE"/>
        </w:rPr>
      </w:pPr>
      <w:r w:rsidRPr="00256EB4">
        <w:rPr>
          <w:rFonts w:ascii="Times New Roman" w:eastAsia="Arial" w:hAnsi="Times New Roman" w:cs="Times New Roman"/>
          <w:spacing w:val="-4"/>
          <w:sz w:val="28"/>
          <w:szCs w:val="28"/>
          <w:lang w:val="vi-VN"/>
        </w:rPr>
        <w:t>N</w:t>
      </w:r>
      <w:r w:rsidRPr="00256EB4">
        <w:rPr>
          <w:rFonts w:ascii="Times New Roman" w:eastAsia="Arial" w:hAnsi="Times New Roman" w:cs="Times New Roman"/>
          <w:spacing w:val="-4"/>
          <w:sz w:val="28"/>
          <w:szCs w:val="28"/>
        </w:rPr>
        <w:t>ăm 2025,</w:t>
      </w:r>
      <w:r w:rsidRPr="00256EB4">
        <w:rPr>
          <w:rFonts w:ascii="Times New Roman" w:eastAsia="Arial" w:hAnsi="Times New Roman" w:cs="Times New Roman"/>
          <w:spacing w:val="-4"/>
          <w:sz w:val="28"/>
          <w:szCs w:val="28"/>
          <w:lang w:val="vi-VN"/>
        </w:rPr>
        <w:t xml:space="preserve"> </w:t>
      </w:r>
      <w:r w:rsidRPr="00256EB4">
        <w:rPr>
          <w:rFonts w:ascii="Times New Roman" w:eastAsia="Arial" w:hAnsi="Times New Roman" w:cs="Times New Roman"/>
          <w:spacing w:val="-4"/>
          <w:sz w:val="28"/>
          <w:szCs w:val="28"/>
          <w:lang w:val="sv-SE"/>
        </w:rPr>
        <w:t xml:space="preserve">Bộ Xây dựng đã phê duyệt KHBT với kinh phí là </w:t>
      </w:r>
      <w:r w:rsidRPr="00256EB4">
        <w:rPr>
          <w:rFonts w:ascii="Times New Roman" w:eastAsia="Arial" w:hAnsi="Times New Roman" w:cs="Times New Roman"/>
          <w:b/>
          <w:bCs/>
          <w:spacing w:val="-4"/>
          <w:sz w:val="28"/>
          <w:szCs w:val="28"/>
          <w:lang w:val="sv-SE"/>
        </w:rPr>
        <w:t>12.</w:t>
      </w:r>
      <w:r w:rsidR="001A5972" w:rsidRPr="00256EB4">
        <w:rPr>
          <w:rFonts w:ascii="Times New Roman" w:eastAsia="Arial" w:hAnsi="Times New Roman" w:cs="Times New Roman"/>
          <w:b/>
          <w:bCs/>
          <w:spacing w:val="-4"/>
          <w:sz w:val="28"/>
          <w:szCs w:val="28"/>
          <w:lang w:val="sv-SE"/>
        </w:rPr>
        <w:t>691</w:t>
      </w:r>
      <w:r w:rsidRPr="00256EB4">
        <w:rPr>
          <w:rFonts w:ascii="Times New Roman" w:eastAsia="Arial" w:hAnsi="Times New Roman" w:cs="Times New Roman"/>
          <w:spacing w:val="-4"/>
          <w:sz w:val="28"/>
          <w:szCs w:val="28"/>
          <w:lang w:val="sv-SE"/>
        </w:rPr>
        <w:t xml:space="preserve"> tỷ đồng</w:t>
      </w:r>
      <w:r w:rsidRPr="00256EB4">
        <w:rPr>
          <w:rStyle w:val="FootnoteReference"/>
          <w:rFonts w:ascii="Times New Roman" w:eastAsia="Arial" w:hAnsi="Times New Roman" w:cs="Times New Roman"/>
          <w:spacing w:val="-4"/>
          <w:sz w:val="28"/>
          <w:szCs w:val="28"/>
        </w:rPr>
        <w:footnoteReference w:id="22"/>
      </w:r>
      <w:r w:rsidRPr="00256EB4">
        <w:rPr>
          <w:rFonts w:ascii="Times New Roman" w:eastAsia="Arial" w:hAnsi="Times New Roman" w:cs="Times New Roman"/>
          <w:spacing w:val="-4"/>
          <w:sz w:val="28"/>
          <w:szCs w:val="28"/>
          <w:lang w:val="sv-SE"/>
        </w:rPr>
        <w:t xml:space="preserve"> và giao dự toán chi là </w:t>
      </w:r>
      <w:r w:rsidRPr="00256EB4">
        <w:rPr>
          <w:rFonts w:ascii="Times New Roman" w:eastAsia="Arial" w:hAnsi="Times New Roman" w:cs="Times New Roman"/>
          <w:b/>
          <w:bCs/>
          <w:spacing w:val="-4"/>
          <w:sz w:val="28"/>
          <w:szCs w:val="28"/>
          <w:lang w:val="sv-SE"/>
        </w:rPr>
        <w:t>12.600</w:t>
      </w:r>
      <w:r w:rsidRPr="00256EB4">
        <w:rPr>
          <w:rFonts w:ascii="Times New Roman" w:eastAsia="Arial" w:hAnsi="Times New Roman" w:cs="Times New Roman"/>
          <w:spacing w:val="-4"/>
          <w:sz w:val="28"/>
          <w:szCs w:val="28"/>
          <w:lang w:val="sv-SE"/>
        </w:rPr>
        <w:t xml:space="preserve"> tỷ đồng</w:t>
      </w:r>
      <w:r w:rsidRPr="00256EB4">
        <w:rPr>
          <w:rStyle w:val="FootnoteReference"/>
          <w:rFonts w:ascii="Times New Roman" w:eastAsia="Arial" w:hAnsi="Times New Roman" w:cs="Times New Roman"/>
          <w:spacing w:val="-4"/>
          <w:sz w:val="28"/>
          <w:szCs w:val="28"/>
        </w:rPr>
        <w:footnoteReference w:id="23"/>
      </w:r>
      <w:r w:rsidRPr="00256EB4">
        <w:rPr>
          <w:rFonts w:ascii="Times New Roman" w:eastAsia="Arial" w:hAnsi="Times New Roman" w:cs="Times New Roman"/>
          <w:i/>
          <w:iCs/>
          <w:spacing w:val="-4"/>
          <w:sz w:val="28"/>
          <w:szCs w:val="28"/>
        </w:rPr>
        <w:t>.</w:t>
      </w:r>
      <w:r w:rsidRPr="00256EB4">
        <w:rPr>
          <w:rFonts w:ascii="Times New Roman" w:eastAsia="Arial" w:hAnsi="Times New Roman" w:cs="Times New Roman"/>
          <w:spacing w:val="-4"/>
          <w:sz w:val="28"/>
          <w:szCs w:val="28"/>
        </w:rPr>
        <w:t xml:space="preserve"> Bộ Xây dựng đã chấp thuận danh mục chuẩn bị đầu tư để bổ sung KHBT 2025 đối với các danh mục cấp thiết, bảo đảm an toàn giao thông với kinh phí 1.699 tỷ đồng</w:t>
      </w:r>
      <w:r w:rsidRPr="00256EB4">
        <w:rPr>
          <w:rStyle w:val="FootnoteReference"/>
          <w:rFonts w:ascii="Times New Roman" w:eastAsia="Arial" w:hAnsi="Times New Roman" w:cs="Times New Roman"/>
          <w:spacing w:val="-4"/>
          <w:sz w:val="28"/>
          <w:szCs w:val="28"/>
        </w:rPr>
        <w:footnoteReference w:id="24"/>
      </w:r>
      <w:r w:rsidRPr="00256EB4">
        <w:rPr>
          <w:rFonts w:ascii="Times New Roman" w:eastAsia="Arial" w:hAnsi="Times New Roman" w:cs="Times New Roman"/>
          <w:spacing w:val="-4"/>
          <w:sz w:val="28"/>
          <w:szCs w:val="28"/>
        </w:rPr>
        <w:t xml:space="preserve">. </w:t>
      </w:r>
      <w:r w:rsidR="00256EB4" w:rsidRPr="00256EB4">
        <w:rPr>
          <w:rFonts w:ascii="Times New Roman" w:eastAsia="Arial" w:hAnsi="Times New Roman" w:cs="Times New Roman"/>
          <w:spacing w:val="-4"/>
          <w:sz w:val="28"/>
          <w:szCs w:val="28"/>
        </w:rPr>
        <w:t xml:space="preserve">Ngày 27/5/2025, Bộ Xây dựng đã đề nghị Bộ Tài chính điều chuyển nhiệm vụ, kinh phí về địa phương, với kinh phí điều chuyển là 1.448 tỷ đồng; do đó, sau khi điều chuyển, kinh phí bảo trì còn lại 11.152 tỷ đồng. </w:t>
      </w:r>
      <w:r w:rsidR="005B0AE8" w:rsidRPr="00256EB4">
        <w:rPr>
          <w:rFonts w:ascii="Times New Roman" w:eastAsia="Arial" w:hAnsi="Times New Roman" w:cs="Times New Roman"/>
          <w:spacing w:val="-4"/>
          <w:sz w:val="28"/>
          <w:szCs w:val="28"/>
          <w:lang w:val="sv-SE"/>
        </w:rPr>
        <w:t xml:space="preserve">Kết quả giải ngân đến thời điểm báo cáo là </w:t>
      </w:r>
      <w:r w:rsidR="00256EB4" w:rsidRPr="00256EB4">
        <w:rPr>
          <w:rFonts w:ascii="Times New Roman" w:eastAsia="Arial" w:hAnsi="Times New Roman" w:cs="Times New Roman"/>
          <w:spacing w:val="-4"/>
          <w:sz w:val="28"/>
          <w:szCs w:val="28"/>
          <w:lang w:val="sv-SE"/>
        </w:rPr>
        <w:t>3.905</w:t>
      </w:r>
      <w:r w:rsidR="005B0AE8" w:rsidRPr="00256EB4">
        <w:rPr>
          <w:rFonts w:ascii="Times New Roman" w:eastAsia="Arial" w:hAnsi="Times New Roman" w:cs="Times New Roman"/>
          <w:spacing w:val="-4"/>
          <w:sz w:val="28"/>
          <w:szCs w:val="28"/>
          <w:lang w:val="sv-SE"/>
        </w:rPr>
        <w:t xml:space="preserve"> tỷ đồng, đạt 3</w:t>
      </w:r>
      <w:r w:rsidR="00256EB4" w:rsidRPr="00256EB4">
        <w:rPr>
          <w:rFonts w:ascii="Times New Roman" w:eastAsia="Arial" w:hAnsi="Times New Roman" w:cs="Times New Roman"/>
          <w:spacing w:val="-4"/>
          <w:sz w:val="28"/>
          <w:szCs w:val="28"/>
          <w:lang w:val="sv-SE"/>
        </w:rPr>
        <w:t>5</w:t>
      </w:r>
      <w:r w:rsidR="005B0AE8" w:rsidRPr="00256EB4">
        <w:rPr>
          <w:rFonts w:ascii="Times New Roman" w:eastAsia="Arial" w:hAnsi="Times New Roman" w:cs="Times New Roman"/>
          <w:spacing w:val="-4"/>
          <w:sz w:val="28"/>
          <w:szCs w:val="28"/>
          <w:lang w:val="sv-SE"/>
        </w:rPr>
        <w:t>% (</w:t>
      </w:r>
      <w:r w:rsidR="00256EB4" w:rsidRPr="00256EB4">
        <w:rPr>
          <w:rFonts w:ascii="Times New Roman" w:eastAsia="Arial" w:hAnsi="Times New Roman" w:cs="Times New Roman"/>
          <w:spacing w:val="-4"/>
          <w:sz w:val="28"/>
          <w:szCs w:val="28"/>
          <w:lang w:val="sv-SE"/>
        </w:rPr>
        <w:t>tính trên giá trị dự toán giao sau điều chỉnh là 11.152 tỷ đồng</w:t>
      </w:r>
      <w:r w:rsidR="005B0AE8" w:rsidRPr="00256EB4">
        <w:rPr>
          <w:rFonts w:ascii="Times New Roman" w:eastAsia="Arial" w:hAnsi="Times New Roman" w:cs="Times New Roman"/>
          <w:spacing w:val="-4"/>
          <w:sz w:val="28"/>
          <w:szCs w:val="28"/>
          <w:lang w:val="sv-SE"/>
        </w:rPr>
        <w:t>)</w:t>
      </w:r>
      <w:r w:rsidRPr="00256EB4">
        <w:rPr>
          <w:rFonts w:ascii="Times New Roman" w:hAnsi="Times New Roman"/>
          <w:spacing w:val="-4"/>
          <w:sz w:val="28"/>
          <w:szCs w:val="28"/>
          <w:lang w:val="sv-SE"/>
        </w:rPr>
        <w:t xml:space="preserve">. </w:t>
      </w:r>
      <w:r w:rsidR="00256EB4" w:rsidRPr="00256EB4">
        <w:rPr>
          <w:rFonts w:ascii="Times New Roman" w:eastAsia="Calibri" w:hAnsi="Times New Roman" w:cs="Times New Roman"/>
          <w:spacing w:val="-4"/>
          <w:sz w:val="28"/>
        </w:rPr>
        <w:t>K</w:t>
      </w:r>
      <w:r w:rsidR="00256EB4" w:rsidRPr="00256EB4">
        <w:rPr>
          <w:rFonts w:ascii="Times New Roman" w:eastAsia="Calibri" w:hAnsi="Times New Roman" w:cs="Times New Roman"/>
          <w:spacing w:val="-4"/>
          <w:sz w:val="28"/>
          <w:lang w:val="vi-VN"/>
        </w:rPr>
        <w:t>ết quả giải ngân còn thấp</w:t>
      </w:r>
      <w:r w:rsidR="00256EB4" w:rsidRPr="00256EB4">
        <w:rPr>
          <w:rFonts w:ascii="Times New Roman" w:eastAsia="Calibri" w:hAnsi="Times New Roman" w:cs="Times New Roman"/>
          <w:spacing w:val="-4"/>
          <w:sz w:val="28"/>
        </w:rPr>
        <w:t xml:space="preserve"> do</w:t>
      </w:r>
      <w:r w:rsidR="00256EB4" w:rsidRPr="00256EB4">
        <w:rPr>
          <w:rFonts w:ascii="Times New Roman" w:eastAsia="Calibri" w:hAnsi="Times New Roman" w:cs="Times New Roman"/>
          <w:spacing w:val="-4"/>
          <w:sz w:val="28"/>
          <w:lang w:val="vi-VN"/>
        </w:rPr>
        <w:t xml:space="preserve"> có nhiều công trình ký hợp đồng xây lắp cuối tháng </w:t>
      </w:r>
      <w:r w:rsidR="00256EB4" w:rsidRPr="00256EB4">
        <w:rPr>
          <w:rFonts w:ascii="Times New Roman" w:eastAsia="Calibri" w:hAnsi="Times New Roman" w:cs="Times New Roman"/>
          <w:spacing w:val="-4"/>
          <w:sz w:val="28"/>
        </w:rPr>
        <w:t>6</w:t>
      </w:r>
      <w:r w:rsidR="00256EB4" w:rsidRPr="00256EB4">
        <w:rPr>
          <w:rFonts w:ascii="Times New Roman" w:eastAsia="Calibri" w:hAnsi="Times New Roman" w:cs="Times New Roman"/>
          <w:spacing w:val="-4"/>
          <w:sz w:val="28"/>
          <w:lang w:val="vi-VN"/>
        </w:rPr>
        <w:t xml:space="preserve"> và sẽ thực hiện tạm ứng hợp đồng trong đầu tháng </w:t>
      </w:r>
      <w:r w:rsidR="00256EB4" w:rsidRPr="00256EB4">
        <w:rPr>
          <w:rFonts w:ascii="Times New Roman" w:eastAsia="Calibri" w:hAnsi="Times New Roman" w:cs="Times New Roman"/>
          <w:spacing w:val="-4"/>
          <w:sz w:val="28"/>
        </w:rPr>
        <w:t>7</w:t>
      </w:r>
      <w:r w:rsidR="00256EB4" w:rsidRPr="00256EB4">
        <w:rPr>
          <w:rFonts w:ascii="Times New Roman" w:eastAsia="Calibri" w:hAnsi="Times New Roman" w:cs="Times New Roman"/>
          <w:spacing w:val="-4"/>
          <w:sz w:val="28"/>
          <w:lang w:val="vi-VN"/>
        </w:rPr>
        <w:t>/2025</w:t>
      </w:r>
      <w:r w:rsidR="00256EB4" w:rsidRPr="00256EB4">
        <w:rPr>
          <w:rFonts w:ascii="Times New Roman" w:eastAsia="Calibri" w:hAnsi="Times New Roman" w:cs="Times New Roman"/>
          <w:spacing w:val="-4"/>
          <w:sz w:val="28"/>
        </w:rPr>
        <w:t>, đồng thời một số đơn vị chưa cập nhật kịp thời số liệu GN do thay đổi cơ cáu tổ chức</w:t>
      </w:r>
      <w:r w:rsidR="00256EB4" w:rsidRPr="00256EB4">
        <w:rPr>
          <w:rFonts w:ascii="Times New Roman" w:eastAsia="Calibri" w:hAnsi="Times New Roman" w:cs="Times New Roman"/>
          <w:spacing w:val="-4"/>
          <w:sz w:val="28"/>
          <w:vertAlign w:val="superscript"/>
        </w:rPr>
        <w:footnoteReference w:id="25"/>
      </w:r>
      <w:r w:rsidR="00256EB4" w:rsidRPr="00256EB4">
        <w:rPr>
          <w:rFonts w:ascii="Times New Roman" w:eastAsia="Calibri" w:hAnsi="Times New Roman" w:cs="Times New Roman"/>
          <w:spacing w:val="-4"/>
          <w:sz w:val="28"/>
        </w:rPr>
        <w:t xml:space="preserve"> </w:t>
      </w:r>
      <w:r w:rsidR="00256EB4" w:rsidRPr="00256EB4">
        <w:rPr>
          <w:rFonts w:ascii="Times New Roman" w:eastAsia="Calibri" w:hAnsi="Times New Roman" w:cs="Times New Roman"/>
          <w:spacing w:val="-4"/>
          <w:sz w:val="28"/>
          <w:lang w:val="vi-VN"/>
        </w:rPr>
        <w:t>)</w:t>
      </w:r>
      <w:r w:rsidR="00256EB4" w:rsidRPr="00256EB4">
        <w:rPr>
          <w:rFonts w:ascii="Times New Roman" w:eastAsia="Calibri" w:hAnsi="Times New Roman" w:cs="Times New Roman"/>
          <w:spacing w:val="-4"/>
          <w:sz w:val="28"/>
        </w:rPr>
        <w:t xml:space="preserve">; trong đó có 34 đơn vị giải ngân thấp hơn mức trung bình (dưới 35%). </w:t>
      </w:r>
      <w:r w:rsidRPr="00256EB4">
        <w:rPr>
          <w:rFonts w:ascii="Times New Roman" w:eastAsia="Arial" w:hAnsi="Times New Roman" w:cs="Times New Roman"/>
          <w:spacing w:val="-4"/>
          <w:sz w:val="28"/>
          <w:szCs w:val="28"/>
          <w:lang w:val="sv-SE"/>
        </w:rPr>
        <w:t>Cục ĐBVN đã quyết liệt chỉ đạo</w:t>
      </w:r>
      <w:r w:rsidRPr="00256EB4">
        <w:rPr>
          <w:rStyle w:val="FootnoteReference"/>
          <w:rFonts w:ascii="Times New Roman" w:eastAsia="Arial" w:hAnsi="Times New Roman" w:cs="Times New Roman"/>
          <w:spacing w:val="-4"/>
          <w:sz w:val="28"/>
          <w:szCs w:val="28"/>
          <w:lang w:val="sv-SE"/>
        </w:rPr>
        <w:footnoteReference w:id="26"/>
      </w:r>
      <w:r w:rsidRPr="00256EB4">
        <w:rPr>
          <w:rFonts w:ascii="Times New Roman" w:eastAsia="Arial" w:hAnsi="Times New Roman" w:cs="Times New Roman"/>
          <w:spacing w:val="-4"/>
          <w:sz w:val="28"/>
          <w:szCs w:val="28"/>
          <w:lang w:val="sv-SE"/>
        </w:rPr>
        <w:t>, tổ chức kiểm tra hiện trường</w:t>
      </w:r>
      <w:r w:rsidRPr="00256EB4">
        <w:rPr>
          <w:rStyle w:val="FootnoteReference"/>
          <w:rFonts w:ascii="Times New Roman" w:eastAsia="Arial" w:hAnsi="Times New Roman" w:cs="Times New Roman"/>
          <w:spacing w:val="-4"/>
          <w:sz w:val="28"/>
          <w:szCs w:val="28"/>
          <w:lang w:val="sv-SE"/>
        </w:rPr>
        <w:footnoteReference w:id="27"/>
      </w:r>
      <w:r w:rsidRPr="00256EB4">
        <w:rPr>
          <w:rFonts w:ascii="Times New Roman" w:eastAsia="Arial" w:hAnsi="Times New Roman" w:cs="Times New Roman"/>
          <w:spacing w:val="-4"/>
          <w:sz w:val="28"/>
          <w:szCs w:val="28"/>
          <w:lang w:val="sv-SE"/>
        </w:rPr>
        <w:t xml:space="preserve"> và chủ trì tổ chức họp với các đơn vị liên quan (Khu QLĐB, Sở Xây dựng,..)</w:t>
      </w:r>
      <w:r w:rsidRPr="00256EB4">
        <w:rPr>
          <w:rStyle w:val="FootnoteReference"/>
          <w:rFonts w:ascii="Times New Roman" w:eastAsia="Arial" w:hAnsi="Times New Roman" w:cs="Times New Roman"/>
          <w:spacing w:val="-4"/>
          <w:sz w:val="28"/>
          <w:szCs w:val="28"/>
          <w:lang w:val="sv-SE"/>
        </w:rPr>
        <w:footnoteReference w:id="28"/>
      </w:r>
      <w:r w:rsidRPr="00256EB4">
        <w:rPr>
          <w:rFonts w:ascii="Times New Roman" w:eastAsia="Arial" w:hAnsi="Times New Roman" w:cs="Times New Roman"/>
          <w:spacing w:val="-4"/>
          <w:sz w:val="28"/>
          <w:szCs w:val="28"/>
          <w:lang w:val="sv-SE"/>
        </w:rPr>
        <w:t xml:space="preserve">, chấn chỉnh và đề xuất các giải pháp nhằm đẩy nhanh giải ngân trong tháng </w:t>
      </w:r>
      <w:r w:rsidR="007C43BB" w:rsidRPr="00256EB4">
        <w:rPr>
          <w:rFonts w:ascii="Times New Roman" w:eastAsia="Arial" w:hAnsi="Times New Roman" w:cs="Times New Roman"/>
          <w:spacing w:val="-4"/>
          <w:sz w:val="28"/>
          <w:szCs w:val="28"/>
          <w:lang w:val="sv-SE"/>
        </w:rPr>
        <w:t>7</w:t>
      </w:r>
      <w:r w:rsidRPr="00256EB4">
        <w:rPr>
          <w:rFonts w:ascii="Times New Roman" w:eastAsia="Arial" w:hAnsi="Times New Roman" w:cs="Times New Roman"/>
          <w:spacing w:val="-4"/>
          <w:sz w:val="28"/>
          <w:szCs w:val="28"/>
          <w:lang w:val="sv-SE"/>
        </w:rPr>
        <w:t>/2025</w:t>
      </w:r>
      <w:r w:rsidRPr="00256EB4">
        <w:rPr>
          <w:rFonts w:ascii="Times New Roman" w:hAnsi="Times New Roman" w:cs="Times New Roman"/>
          <w:spacing w:val="-4"/>
          <w:sz w:val="28"/>
          <w:szCs w:val="28"/>
        </w:rPr>
        <w:t xml:space="preserve"> và các tháng tiếp theo, bảo đảm hoàn thành giải ngân 100% dự toán giao</w:t>
      </w:r>
      <w:r w:rsidR="00B0416E" w:rsidRPr="00256EB4">
        <w:rPr>
          <w:rFonts w:ascii="Times New Roman" w:hAnsi="Times New Roman" w:cs="Times New Roman"/>
          <w:spacing w:val="-4"/>
          <w:sz w:val="28"/>
          <w:szCs w:val="28"/>
        </w:rPr>
        <w:t>.</w:t>
      </w:r>
    </w:p>
    <w:p w14:paraId="7AB190E6" w14:textId="710F04C0" w:rsidR="00122C41" w:rsidRPr="00583006" w:rsidRDefault="00816349" w:rsidP="00E5496F">
      <w:pPr>
        <w:widowControl w:val="0"/>
        <w:tabs>
          <w:tab w:val="left" w:pos="810"/>
        </w:tabs>
        <w:spacing w:after="60" w:line="320" w:lineRule="exact"/>
        <w:ind w:firstLine="567"/>
        <w:jc w:val="both"/>
        <w:rPr>
          <w:rFonts w:ascii="Times New Roman" w:eastAsia="Arial" w:hAnsi="Times New Roman" w:cs="Times New Roman"/>
          <w:spacing w:val="-2"/>
          <w:sz w:val="28"/>
          <w:szCs w:val="28"/>
          <w:lang w:val="sv-SE"/>
        </w:rPr>
      </w:pPr>
      <w:r w:rsidRPr="00583006">
        <w:rPr>
          <w:rFonts w:ascii="Times New Roman" w:eastAsia="Arial" w:hAnsi="Times New Roman" w:cs="Times New Roman"/>
          <w:spacing w:val="-2"/>
          <w:sz w:val="28"/>
          <w:szCs w:val="28"/>
          <w:lang w:val="sv-SE"/>
        </w:rPr>
        <w:t>T</w:t>
      </w:r>
      <w:r w:rsidR="00122C41" w:rsidRPr="00583006">
        <w:rPr>
          <w:rFonts w:ascii="Times New Roman" w:eastAsia="Arial" w:hAnsi="Times New Roman" w:cs="Times New Roman"/>
          <w:spacing w:val="-2"/>
          <w:sz w:val="28"/>
          <w:szCs w:val="28"/>
          <w:lang w:val="sv-SE"/>
        </w:rPr>
        <w:t>hực hiện Nghị định 165/2024/NĐ</w:t>
      </w:r>
      <w:r w:rsidRPr="00583006">
        <w:rPr>
          <w:rFonts w:ascii="Times New Roman" w:eastAsia="Arial" w:hAnsi="Times New Roman" w:cs="Times New Roman"/>
          <w:spacing w:val="-2"/>
          <w:sz w:val="28"/>
          <w:szCs w:val="28"/>
          <w:lang w:val="sv-SE"/>
        </w:rPr>
        <w:t>-CP</w:t>
      </w:r>
      <w:r w:rsidR="00122C41" w:rsidRPr="00583006">
        <w:rPr>
          <w:rFonts w:ascii="Times New Roman" w:eastAsia="Arial" w:hAnsi="Times New Roman" w:cs="Times New Roman"/>
          <w:spacing w:val="-2"/>
          <w:sz w:val="28"/>
          <w:szCs w:val="28"/>
          <w:lang w:val="sv-SE"/>
        </w:rPr>
        <w:t xml:space="preserve"> </w:t>
      </w:r>
      <w:r w:rsidRPr="00583006">
        <w:rPr>
          <w:rFonts w:ascii="Times New Roman" w:eastAsia="Arial" w:hAnsi="Times New Roman" w:cs="Times New Roman"/>
          <w:spacing w:val="-2"/>
          <w:sz w:val="28"/>
          <w:szCs w:val="28"/>
          <w:lang w:val="sv-SE"/>
        </w:rPr>
        <w:t>n</w:t>
      </w:r>
      <w:r w:rsidR="00122C41" w:rsidRPr="00583006">
        <w:rPr>
          <w:rFonts w:ascii="Times New Roman" w:eastAsia="Arial" w:hAnsi="Times New Roman" w:cs="Times New Roman"/>
          <w:spacing w:val="-2"/>
          <w:sz w:val="28"/>
          <w:szCs w:val="28"/>
          <w:lang w:val="sv-SE"/>
        </w:rPr>
        <w:t xml:space="preserve">gày 26/12/2024 của Chính phủ và văn bản số 3524/BXD-KHTC ngày 16/5/2025 của Bộ Xây dựng, Cục ĐBVN đã rà soát, báo cáo Bộ về kinh phí chi sự nghiệp </w:t>
      </w:r>
      <w:r w:rsidR="00167CC4" w:rsidRPr="00583006">
        <w:rPr>
          <w:rFonts w:ascii="Times New Roman" w:eastAsia="Arial" w:hAnsi="Times New Roman" w:cs="Times New Roman"/>
          <w:spacing w:val="-2"/>
          <w:sz w:val="28"/>
          <w:szCs w:val="28"/>
          <w:lang w:val="sv-SE"/>
        </w:rPr>
        <w:t>kinh tế đường bộ</w:t>
      </w:r>
      <w:r w:rsidR="00122C41" w:rsidRPr="00583006">
        <w:rPr>
          <w:rFonts w:ascii="Times New Roman" w:eastAsia="Arial" w:hAnsi="Times New Roman" w:cs="Times New Roman"/>
          <w:spacing w:val="-2"/>
          <w:sz w:val="28"/>
          <w:szCs w:val="28"/>
          <w:lang w:val="sv-SE"/>
        </w:rPr>
        <w:t xml:space="preserve"> năm 2025 đề xuất điều chuyển về địa phương tương ứng theo phạm vi, khối lượng các đoạn tuyến quốc lộ điều chuyển về địa phương.</w:t>
      </w:r>
      <w:r w:rsidR="005B0AE8" w:rsidRPr="00583006">
        <w:rPr>
          <w:rFonts w:ascii="Times New Roman" w:eastAsia="Arial" w:hAnsi="Times New Roman" w:cs="Times New Roman"/>
          <w:spacing w:val="-2"/>
          <w:sz w:val="28"/>
          <w:szCs w:val="28"/>
          <w:lang w:val="sv-SE"/>
        </w:rPr>
        <w:t xml:space="preserve"> </w:t>
      </w:r>
      <w:r w:rsidR="005B0AE8" w:rsidRPr="00583006">
        <w:rPr>
          <w:rFonts w:ascii="Times New Roman" w:eastAsia="Arial" w:hAnsi="Times New Roman" w:cs="Times New Roman"/>
          <w:sz w:val="28"/>
          <w:szCs w:val="28"/>
        </w:rPr>
        <w:t xml:space="preserve">Hiện Bộ </w:t>
      </w:r>
      <w:r w:rsidR="00F936A4">
        <w:rPr>
          <w:rFonts w:ascii="Times New Roman" w:eastAsia="Arial" w:hAnsi="Times New Roman" w:cs="Times New Roman"/>
          <w:sz w:val="28"/>
          <w:szCs w:val="28"/>
        </w:rPr>
        <w:t xml:space="preserve">Xây dựng </w:t>
      </w:r>
      <w:r w:rsidR="005B0AE8" w:rsidRPr="00583006">
        <w:rPr>
          <w:rFonts w:ascii="Times New Roman" w:eastAsia="Arial" w:hAnsi="Times New Roman" w:cs="Times New Roman"/>
          <w:sz w:val="28"/>
          <w:szCs w:val="28"/>
        </w:rPr>
        <w:t>đã có văn bản gửi Bộ Tài chính</w:t>
      </w:r>
      <w:r w:rsidR="005B0AE8" w:rsidRPr="00583006">
        <w:rPr>
          <w:rFonts w:ascii="Times New Roman" w:eastAsia="Arial" w:hAnsi="Times New Roman" w:cs="Times New Roman"/>
          <w:sz w:val="28"/>
          <w:szCs w:val="28"/>
          <w:vertAlign w:val="superscript"/>
        </w:rPr>
        <w:footnoteReference w:id="29"/>
      </w:r>
      <w:r w:rsidR="005B0AE8" w:rsidRPr="00583006">
        <w:rPr>
          <w:rFonts w:ascii="Times New Roman" w:eastAsia="Arial" w:hAnsi="Times New Roman" w:cs="Times New Roman"/>
          <w:sz w:val="28"/>
          <w:szCs w:val="28"/>
        </w:rPr>
        <w:t>.</w:t>
      </w:r>
    </w:p>
    <w:p w14:paraId="32EE2ABA" w14:textId="562E2BA8" w:rsidR="00A2458F" w:rsidRPr="00583006" w:rsidRDefault="00122C41" w:rsidP="00E5496F">
      <w:pPr>
        <w:widowControl w:val="0"/>
        <w:tabs>
          <w:tab w:val="left" w:pos="810"/>
        </w:tabs>
        <w:spacing w:after="60" w:line="320" w:lineRule="exact"/>
        <w:ind w:firstLine="567"/>
        <w:jc w:val="both"/>
        <w:rPr>
          <w:rFonts w:ascii="Times New Roman" w:eastAsia="Arial" w:hAnsi="Times New Roman" w:cs="Times New Roman"/>
          <w:spacing w:val="-2"/>
          <w:sz w:val="28"/>
          <w:szCs w:val="28"/>
          <w:lang w:val="sv-SE"/>
        </w:rPr>
      </w:pPr>
      <w:r w:rsidRPr="00583006">
        <w:rPr>
          <w:rFonts w:ascii="Times New Roman" w:hAnsi="Times New Roman" w:cs="Times New Roman"/>
          <w:spacing w:val="-2"/>
          <w:sz w:val="28"/>
          <w:szCs w:val="28"/>
          <w:lang w:val="sv-SE"/>
        </w:rPr>
        <w:t xml:space="preserve">Về xây dựng </w:t>
      </w:r>
      <w:r w:rsidR="00167CC4" w:rsidRPr="00583006">
        <w:rPr>
          <w:rFonts w:ascii="Times New Roman" w:hAnsi="Times New Roman" w:cs="Times New Roman"/>
          <w:spacing w:val="-2"/>
          <w:sz w:val="28"/>
          <w:szCs w:val="28"/>
          <w:lang w:val="sv-SE"/>
        </w:rPr>
        <w:t>kế hoạch bảo trì</w:t>
      </w:r>
      <w:r w:rsidRPr="00583006">
        <w:rPr>
          <w:rFonts w:ascii="Times New Roman" w:hAnsi="Times New Roman" w:cs="Times New Roman"/>
          <w:spacing w:val="-2"/>
          <w:sz w:val="28"/>
          <w:szCs w:val="28"/>
          <w:lang w:val="sv-SE"/>
        </w:rPr>
        <w:t xml:space="preserve"> năm 2026: </w:t>
      </w:r>
      <w:r w:rsidR="00167CC4" w:rsidRPr="00583006">
        <w:rPr>
          <w:rFonts w:ascii="Times New Roman" w:hAnsi="Times New Roman" w:cs="Times New Roman"/>
          <w:spacing w:val="-2"/>
          <w:sz w:val="28"/>
          <w:szCs w:val="28"/>
          <w:lang w:val="sv-SE"/>
        </w:rPr>
        <w:t>đ</w:t>
      </w:r>
      <w:r w:rsidRPr="00583006">
        <w:rPr>
          <w:rFonts w:ascii="Times New Roman" w:hAnsi="Times New Roman" w:cs="Times New Roman"/>
          <w:spacing w:val="-2"/>
          <w:sz w:val="28"/>
          <w:szCs w:val="28"/>
          <w:lang w:val="sv-SE"/>
        </w:rPr>
        <w:t>ã hoàn thành xây dựng, trình Bộ Xây dựng chấp thuận “Nhu cầu bảo trì kết cấu hạ tầng đường bộ và Danh mục cho phép chuẩn bị đầu tư thuộc Kế hoạch bảo trì năm 2026”</w:t>
      </w:r>
      <w:r w:rsidR="00167CC4" w:rsidRPr="00583006">
        <w:rPr>
          <w:rStyle w:val="FootnoteReference"/>
          <w:rFonts w:ascii="Times New Roman" w:hAnsi="Times New Roman" w:cs="Times New Roman"/>
          <w:spacing w:val="-2"/>
          <w:sz w:val="28"/>
          <w:szCs w:val="28"/>
          <w:lang w:val="sv-SE"/>
        </w:rPr>
        <w:footnoteReference w:id="30"/>
      </w:r>
      <w:r w:rsidRPr="00583006">
        <w:rPr>
          <w:rFonts w:ascii="Times New Roman" w:hAnsi="Times New Roman" w:cs="Times New Roman"/>
          <w:spacing w:val="-2"/>
          <w:sz w:val="28"/>
          <w:szCs w:val="28"/>
          <w:lang w:val="sv-SE"/>
        </w:rPr>
        <w:t xml:space="preserve"> (tổng kinh phí nhu cầu bảo trì năm 2026 là 18.520 tỷ đồng và </w:t>
      </w:r>
      <w:r w:rsidR="008E5FA9">
        <w:rPr>
          <w:rFonts w:ascii="Times New Roman" w:hAnsi="Times New Roman" w:cs="Times New Roman"/>
          <w:spacing w:val="-2"/>
          <w:sz w:val="28"/>
          <w:szCs w:val="28"/>
          <w:lang w:val="sv-SE"/>
        </w:rPr>
        <w:t>k</w:t>
      </w:r>
      <w:r w:rsidRPr="00583006">
        <w:rPr>
          <w:rFonts w:ascii="Times New Roman" w:hAnsi="Times New Roman" w:cs="Times New Roman"/>
          <w:spacing w:val="-2"/>
          <w:sz w:val="28"/>
          <w:szCs w:val="28"/>
          <w:lang w:val="sv-SE"/>
        </w:rPr>
        <w:t xml:space="preserve">inh phí </w:t>
      </w:r>
      <w:r w:rsidR="008E5FA9">
        <w:rPr>
          <w:rFonts w:ascii="Times New Roman" w:hAnsi="Times New Roman" w:cs="Times New Roman"/>
          <w:spacing w:val="-2"/>
          <w:sz w:val="28"/>
          <w:szCs w:val="28"/>
          <w:lang w:val="sv-SE"/>
        </w:rPr>
        <w:t>d</w:t>
      </w:r>
      <w:r w:rsidRPr="00583006">
        <w:rPr>
          <w:rFonts w:ascii="Times New Roman" w:hAnsi="Times New Roman" w:cs="Times New Roman"/>
          <w:spacing w:val="-2"/>
          <w:sz w:val="28"/>
          <w:szCs w:val="28"/>
          <w:lang w:val="sv-SE"/>
        </w:rPr>
        <w:t>anh mục ưu tiên cho phép chuẩn bị đầu tư là 4.334 tỷ đồng). Cục</w:t>
      </w:r>
      <w:r w:rsidR="00167CC4" w:rsidRPr="00583006">
        <w:rPr>
          <w:rFonts w:ascii="Times New Roman" w:hAnsi="Times New Roman" w:cs="Times New Roman"/>
          <w:spacing w:val="-2"/>
          <w:sz w:val="28"/>
          <w:szCs w:val="28"/>
          <w:lang w:val="sv-SE"/>
        </w:rPr>
        <w:t xml:space="preserve"> ĐBVN</w:t>
      </w:r>
      <w:r w:rsidRPr="00583006">
        <w:rPr>
          <w:rFonts w:ascii="Times New Roman" w:hAnsi="Times New Roman" w:cs="Times New Roman"/>
          <w:spacing w:val="-2"/>
          <w:sz w:val="28"/>
          <w:szCs w:val="28"/>
          <w:lang w:val="sv-SE"/>
        </w:rPr>
        <w:t xml:space="preserve"> đang phối hợp với Vụ </w:t>
      </w:r>
      <w:r w:rsidR="008E5FA9">
        <w:rPr>
          <w:rFonts w:ascii="Times New Roman" w:hAnsi="Times New Roman" w:cs="Times New Roman"/>
          <w:spacing w:val="-2"/>
          <w:sz w:val="28"/>
          <w:szCs w:val="28"/>
          <w:lang w:val="sv-SE"/>
        </w:rPr>
        <w:t>KHTC</w:t>
      </w:r>
      <w:r w:rsidRPr="00583006">
        <w:rPr>
          <w:rFonts w:ascii="Times New Roman" w:hAnsi="Times New Roman" w:cs="Times New Roman"/>
          <w:spacing w:val="-2"/>
          <w:sz w:val="28"/>
          <w:szCs w:val="28"/>
          <w:lang w:val="sv-SE"/>
        </w:rPr>
        <w:t xml:space="preserve"> rà soát để tham mưu Lãnh đạo Bộ theo quy định</w:t>
      </w:r>
      <w:r w:rsidR="002A6BB1" w:rsidRPr="00583006">
        <w:rPr>
          <w:rFonts w:ascii="Times New Roman" w:eastAsia="Arial" w:hAnsi="Times New Roman" w:cs="Times New Roman"/>
          <w:spacing w:val="-2"/>
          <w:sz w:val="28"/>
          <w:szCs w:val="28"/>
          <w:lang w:val="sv-SE"/>
        </w:rPr>
        <w:t>.</w:t>
      </w:r>
    </w:p>
    <w:p w14:paraId="64E1A16E" w14:textId="20DA40D0" w:rsidR="00A2458F" w:rsidRPr="00583006" w:rsidRDefault="00A2458F" w:rsidP="00E5496F">
      <w:pPr>
        <w:widowControl w:val="0"/>
        <w:shd w:val="clear" w:color="auto" w:fill="FFFFFF"/>
        <w:spacing w:after="60" w:line="320" w:lineRule="exact"/>
        <w:ind w:firstLine="567"/>
        <w:jc w:val="both"/>
        <w:rPr>
          <w:rFonts w:ascii="Times New Roman Bold" w:hAnsi="Times New Roman Bold" w:cs="Times New Roman"/>
          <w:b/>
          <w:spacing w:val="-2"/>
          <w:sz w:val="28"/>
          <w:szCs w:val="28"/>
          <w:lang w:val="sv-SE"/>
        </w:rPr>
      </w:pPr>
      <w:r w:rsidRPr="00583006">
        <w:rPr>
          <w:rFonts w:ascii="Times New Roman Bold" w:hAnsi="Times New Roman Bold" w:cs="Times New Roman"/>
          <w:b/>
          <w:spacing w:val="-2"/>
          <w:sz w:val="28"/>
          <w:szCs w:val="28"/>
          <w:lang w:val="sv-SE"/>
        </w:rPr>
        <w:t xml:space="preserve">4. Công tác quản lý các dự án xây dựng đường cao tốc và </w:t>
      </w:r>
      <w:r w:rsidR="00167CC4" w:rsidRPr="00583006">
        <w:rPr>
          <w:rFonts w:ascii="Times New Roman Bold" w:hAnsi="Times New Roman Bold" w:cs="Times New Roman"/>
          <w:b/>
          <w:spacing w:val="-2"/>
          <w:sz w:val="28"/>
          <w:szCs w:val="28"/>
          <w:lang w:val="sv-SE"/>
        </w:rPr>
        <w:t>t</w:t>
      </w:r>
      <w:r w:rsidRPr="00583006">
        <w:rPr>
          <w:rFonts w:ascii="Times New Roman Bold" w:hAnsi="Times New Roman Bold" w:cs="Times New Roman"/>
          <w:b/>
          <w:spacing w:val="-2"/>
          <w:sz w:val="28"/>
          <w:szCs w:val="28"/>
          <w:lang w:val="sv-SE"/>
        </w:rPr>
        <w:t>rạm dừng nghỉ</w:t>
      </w:r>
    </w:p>
    <w:p w14:paraId="5A6FC0DB" w14:textId="74F6B2B3" w:rsidR="00F3699C" w:rsidRPr="00583006" w:rsidRDefault="00A2458F" w:rsidP="00E5496F">
      <w:pPr>
        <w:widowControl w:val="0"/>
        <w:spacing w:after="60" w:line="320" w:lineRule="exact"/>
        <w:ind w:firstLine="567"/>
        <w:jc w:val="both"/>
        <w:rPr>
          <w:rFonts w:ascii="Times New Roman" w:hAnsi="Times New Roman" w:cs="Times New Roman"/>
          <w:b/>
          <w:i/>
          <w:iCs/>
          <w:sz w:val="28"/>
          <w:szCs w:val="28"/>
          <w:lang w:val="sv-SE"/>
        </w:rPr>
      </w:pPr>
      <w:bookmarkStart w:id="0" w:name="_Hlk193792492"/>
      <w:r w:rsidRPr="00583006">
        <w:rPr>
          <w:rFonts w:ascii="Times New Roman" w:hAnsi="Times New Roman" w:cs="Times New Roman"/>
          <w:b/>
          <w:i/>
          <w:iCs/>
          <w:sz w:val="28"/>
          <w:szCs w:val="28"/>
          <w:lang w:val="sv-SE"/>
        </w:rPr>
        <w:t>4.1. Dự án xây dựng đường cao tốc</w:t>
      </w:r>
    </w:p>
    <w:bookmarkEnd w:id="0"/>
    <w:p w14:paraId="74DE843A" w14:textId="77777777"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sz w:val="28"/>
          <w:szCs w:val="28"/>
          <w:lang w:val="es-ES"/>
        </w:rPr>
        <w:t xml:space="preserve">Cục ĐBVN được giao theo dõi tổng số 34 dự án/dự án thành phần xây dựng </w:t>
      </w:r>
      <w:r w:rsidRPr="00583006">
        <w:rPr>
          <w:rFonts w:ascii="Times New Roman" w:hAnsi="Times New Roman" w:cs="Times New Roman"/>
          <w:sz w:val="28"/>
          <w:szCs w:val="28"/>
          <w:lang w:val="es-ES"/>
        </w:rPr>
        <w:lastRenderedPageBreak/>
        <w:t>đường cao tốc, trong đó 07 dự án/dự án thành phần</w:t>
      </w:r>
      <w:r w:rsidRPr="00583006">
        <w:rPr>
          <w:rStyle w:val="FootnoteReference"/>
          <w:rFonts w:ascii="Times New Roman" w:hAnsi="Times New Roman" w:cs="Times New Roman"/>
          <w:sz w:val="28"/>
          <w:szCs w:val="28"/>
          <w:lang w:val="es-ES"/>
        </w:rPr>
        <w:footnoteReference w:id="31"/>
      </w:r>
      <w:r w:rsidRPr="00583006">
        <w:rPr>
          <w:rFonts w:ascii="Times New Roman" w:hAnsi="Times New Roman" w:cs="Times New Roman"/>
          <w:sz w:val="28"/>
          <w:szCs w:val="28"/>
          <w:lang w:val="es-ES"/>
        </w:rPr>
        <w:t xml:space="preserve"> do Bộ Xây dựng làm cơ quan chủ quản/cơ quan có thẩm quyền và 27 dự án/dự án thành phần</w:t>
      </w:r>
      <w:r w:rsidRPr="00583006">
        <w:rPr>
          <w:rStyle w:val="FootnoteReference"/>
          <w:rFonts w:ascii="Times New Roman" w:hAnsi="Times New Roman" w:cs="Times New Roman"/>
          <w:sz w:val="28"/>
          <w:szCs w:val="28"/>
          <w:lang w:val="es-ES"/>
        </w:rPr>
        <w:footnoteReference w:id="32"/>
      </w:r>
      <w:r w:rsidRPr="00583006">
        <w:rPr>
          <w:rFonts w:ascii="Times New Roman" w:hAnsi="Times New Roman" w:cs="Times New Roman"/>
          <w:sz w:val="28"/>
          <w:szCs w:val="28"/>
          <w:lang w:val="es-ES"/>
        </w:rPr>
        <w:t xml:space="preserve"> do địa phương làm cơ quan chủ quản/cơ quan có thẩm quyền. </w:t>
      </w:r>
    </w:p>
    <w:p w14:paraId="17838C53" w14:textId="77777777"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sz w:val="28"/>
          <w:szCs w:val="28"/>
          <w:lang w:val="es-ES"/>
        </w:rPr>
        <w:t>a) Công tác chuẩn bị đầu tư</w:t>
      </w:r>
    </w:p>
    <w:p w14:paraId="2CAB0B52" w14:textId="407EB14C"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sz w:val="28"/>
          <w:szCs w:val="28"/>
          <w:lang w:val="es-ES"/>
        </w:rPr>
        <w:t>Dự án cao tốc Dầu Giây - Tân Phú: đã ký hợp đồng ngày 05/6/2025, đang hoàn thiện thủ tục và phối hợp địa phương sớm bàn giao mặt bằng sạch để khởi công dự án. Dự án mở rộng cao tốc Hồ Chí Minh - Trung Lương - Mỹ Thuận: Ban QLDA 7 và nhà đầu tư đề xuất chưa trình phê duyệt dự án đầu tư, nguy cơ chậm tiến độ theo yêu cầu của Bộ trưởng</w:t>
      </w:r>
      <w:r w:rsidRPr="00583006">
        <w:rPr>
          <w:rStyle w:val="FootnoteReference"/>
          <w:rFonts w:ascii="Times New Roman" w:hAnsi="Times New Roman" w:cs="Times New Roman"/>
          <w:sz w:val="28"/>
          <w:szCs w:val="28"/>
          <w:lang w:val="es-ES"/>
        </w:rPr>
        <w:footnoteReference w:id="33"/>
      </w:r>
      <w:r w:rsidRPr="00583006">
        <w:rPr>
          <w:rFonts w:ascii="Times New Roman" w:hAnsi="Times New Roman" w:cs="Times New Roman"/>
          <w:sz w:val="28"/>
          <w:szCs w:val="28"/>
          <w:lang w:val="es-ES"/>
        </w:rPr>
        <w:t>, nguyên nhân chủ yếu do thủ tục thỏa thuận với địa phương chưa hoàn thành</w:t>
      </w:r>
      <w:r w:rsidRPr="00583006">
        <w:rPr>
          <w:rStyle w:val="FootnoteReference"/>
          <w:rFonts w:ascii="Times New Roman" w:hAnsi="Times New Roman" w:cs="Times New Roman"/>
          <w:sz w:val="28"/>
          <w:szCs w:val="28"/>
          <w:lang w:val="es-ES"/>
        </w:rPr>
        <w:footnoteReference w:id="34"/>
      </w:r>
      <w:r w:rsidRPr="00583006">
        <w:rPr>
          <w:rFonts w:ascii="Times New Roman" w:hAnsi="Times New Roman" w:cs="Times New Roman"/>
          <w:sz w:val="28"/>
          <w:szCs w:val="28"/>
          <w:lang w:val="es-ES"/>
        </w:rPr>
        <w:t xml:space="preserve">. Dự án </w:t>
      </w:r>
      <w:r w:rsidR="004C6B4B">
        <w:rPr>
          <w:rFonts w:ascii="Times New Roman" w:hAnsi="Times New Roman" w:cs="Times New Roman"/>
          <w:sz w:val="28"/>
          <w:szCs w:val="28"/>
          <w:lang w:val="es-ES"/>
        </w:rPr>
        <w:t>t</w:t>
      </w:r>
      <w:r w:rsidRPr="00583006">
        <w:rPr>
          <w:rFonts w:ascii="Times New Roman" w:hAnsi="Times New Roman" w:cs="Times New Roman"/>
          <w:sz w:val="28"/>
          <w:szCs w:val="28"/>
          <w:lang w:val="es-ES"/>
        </w:rPr>
        <w:t>hành phố Hồ Chí Minh - Mộc Bài địa phương đã phê duyệt BCNCKT 01/02 DATP</w:t>
      </w:r>
      <w:r w:rsidRPr="00583006">
        <w:rPr>
          <w:rStyle w:val="FootnoteReference"/>
          <w:rFonts w:ascii="Times New Roman" w:hAnsi="Times New Roman" w:cs="Times New Roman"/>
          <w:sz w:val="28"/>
          <w:szCs w:val="28"/>
          <w:lang w:val="es-ES"/>
        </w:rPr>
        <w:footnoteReference w:id="35"/>
      </w:r>
      <w:r w:rsidRPr="00583006">
        <w:rPr>
          <w:rFonts w:ascii="Times New Roman" w:hAnsi="Times New Roman" w:cs="Times New Roman"/>
          <w:sz w:val="28"/>
          <w:szCs w:val="28"/>
          <w:lang w:val="es-ES"/>
        </w:rPr>
        <w:t>, còn lại 01 DATP đang thẩm định</w:t>
      </w:r>
      <w:r w:rsidRPr="00583006">
        <w:rPr>
          <w:rStyle w:val="FootnoteReference"/>
          <w:rFonts w:ascii="Times New Roman" w:hAnsi="Times New Roman" w:cs="Times New Roman"/>
          <w:sz w:val="28"/>
          <w:szCs w:val="28"/>
          <w:lang w:val="es-ES"/>
        </w:rPr>
        <w:footnoteReference w:id="36"/>
      </w:r>
      <w:r w:rsidRPr="00583006">
        <w:rPr>
          <w:rFonts w:ascii="Times New Roman" w:hAnsi="Times New Roman" w:cs="Times New Roman"/>
          <w:sz w:val="28"/>
          <w:szCs w:val="28"/>
          <w:lang w:val="es-ES"/>
        </w:rPr>
        <w:t>, chậm so với yêu cầu của Thủ tướng Chính phủ</w:t>
      </w:r>
      <w:r w:rsidRPr="00583006">
        <w:rPr>
          <w:rStyle w:val="FootnoteReference"/>
          <w:rFonts w:ascii="Times New Roman" w:hAnsi="Times New Roman" w:cs="Times New Roman"/>
          <w:sz w:val="28"/>
          <w:szCs w:val="28"/>
          <w:lang w:val="es-ES"/>
        </w:rPr>
        <w:footnoteReference w:id="37"/>
      </w:r>
      <w:r w:rsidRPr="00583006">
        <w:rPr>
          <w:rFonts w:ascii="Times New Roman" w:hAnsi="Times New Roman" w:cs="Times New Roman"/>
          <w:sz w:val="28"/>
          <w:szCs w:val="28"/>
          <w:lang w:val="es-ES"/>
        </w:rPr>
        <w:t>. Các dự án Gia Nghĩa - Chơn Thành, Tân Phú - Bảo Lộc, Bảo Lộc - Liên Khương đang thực hiện lựa chọn, ký kết hợp đồng với nhà đầu tư.</w:t>
      </w:r>
    </w:p>
    <w:p w14:paraId="38DE00FC" w14:textId="77777777"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sz w:val="28"/>
          <w:szCs w:val="28"/>
          <w:lang w:val="es-ES"/>
        </w:rPr>
        <w:t>b) Công tác thực hiện đầu tư</w:t>
      </w:r>
    </w:p>
    <w:p w14:paraId="37D8A63A" w14:textId="77777777"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pacing w:val="-2"/>
          <w:sz w:val="28"/>
          <w:szCs w:val="28"/>
          <w:lang w:val="es-ES"/>
        </w:rPr>
      </w:pPr>
      <w:r w:rsidRPr="009A67D0">
        <w:rPr>
          <w:rFonts w:ascii="Times New Roman" w:hAnsi="Times New Roman" w:cs="Times New Roman"/>
          <w:sz w:val="28"/>
          <w:szCs w:val="28"/>
          <w:lang w:val="es-ES"/>
        </w:rPr>
        <w:t>Thực hiện n</w:t>
      </w:r>
      <w:r w:rsidRPr="009A67D0">
        <w:rPr>
          <w:rFonts w:ascii="Times New Roman" w:eastAsia="Calibri" w:hAnsi="Times New Roman" w:cs="Times New Roman"/>
          <w:sz w:val="28"/>
          <w:szCs w:val="28"/>
          <w:lang w:val="es-ES"/>
        </w:rPr>
        <w:t>hiệm vụ của c</w:t>
      </w:r>
      <w:r w:rsidRPr="009A67D0">
        <w:rPr>
          <w:rFonts w:ascii="Times New Roman" w:eastAsia="Calibri" w:hAnsi="Times New Roman" w:cs="Times New Roman"/>
          <w:sz w:val="28"/>
          <w:szCs w:val="28"/>
          <w:lang w:val="vi-VN"/>
        </w:rPr>
        <w:t xml:space="preserve">ơ quan chuyên môn trực thuộc Bộ </w:t>
      </w:r>
      <w:r w:rsidRPr="009A67D0">
        <w:rPr>
          <w:rFonts w:ascii="Times New Roman" w:eastAsia="Calibri" w:hAnsi="Times New Roman" w:cs="Times New Roman"/>
          <w:sz w:val="28"/>
          <w:szCs w:val="28"/>
          <w:lang w:val="pt-BR"/>
        </w:rPr>
        <w:t>Xây dựng</w:t>
      </w:r>
      <w:r w:rsidRPr="009A67D0">
        <w:rPr>
          <w:rFonts w:ascii="Times New Roman" w:eastAsia="Calibri" w:hAnsi="Times New Roman" w:cs="Times New Roman"/>
          <w:sz w:val="28"/>
          <w:szCs w:val="28"/>
          <w:lang w:val="vi-VN"/>
        </w:rPr>
        <w:t>, nhiệm vụ của cơ quan chuyên môn về xây dựng</w:t>
      </w:r>
      <w:r w:rsidRPr="009A67D0">
        <w:rPr>
          <w:rFonts w:ascii="Times New Roman" w:eastAsia="Calibri" w:hAnsi="Times New Roman" w:cs="Times New Roman"/>
          <w:sz w:val="28"/>
          <w:szCs w:val="28"/>
          <w:lang w:val="pt-BR"/>
        </w:rPr>
        <w:t xml:space="preserve"> các dự án</w:t>
      </w:r>
      <w:r w:rsidRPr="009A67D0">
        <w:rPr>
          <w:rFonts w:ascii="Times New Roman" w:hAnsi="Times New Roman" w:cs="Times New Roman"/>
          <w:iCs/>
          <w:sz w:val="28"/>
          <w:szCs w:val="28"/>
          <w:lang w:val="sv-SE"/>
        </w:rPr>
        <w:t xml:space="preserve"> </w:t>
      </w:r>
      <w:r w:rsidRPr="009A67D0">
        <w:rPr>
          <w:rFonts w:ascii="Times New Roman" w:hAnsi="Times New Roman" w:cs="Times New Roman"/>
          <w:sz w:val="28"/>
          <w:szCs w:val="28"/>
          <w:lang w:val="pt-BR"/>
        </w:rPr>
        <w:t xml:space="preserve">đường cao tốc để thẩm định thiết kế, giải quyết các vấn đề phát sinh trong quá trình triển khai các dự án và </w:t>
      </w:r>
      <w:r w:rsidRPr="009A67D0">
        <w:rPr>
          <w:rFonts w:ascii="Times New Roman" w:hAnsi="Times New Roman" w:cs="Times New Roman"/>
          <w:sz w:val="28"/>
          <w:szCs w:val="28"/>
          <w:lang w:val="es-ES"/>
        </w:rPr>
        <w:t>tham gia 05 Đoàn kiểm tra rà soát, tháo gỡ các khó khăn, vướng mắc liên quan các dự án giao thông trọng điểm có kế hoạch hoàn thành năm 2025 để đạt mục tiêu 3.000 km đường cao tốc theo chỉ đạo của Chính phủ, Thủ tướng Chính phủ</w:t>
      </w:r>
      <w:r w:rsidRPr="00583006">
        <w:rPr>
          <w:rFonts w:ascii="Times New Roman" w:hAnsi="Times New Roman" w:cs="Times New Roman"/>
          <w:spacing w:val="-2"/>
          <w:sz w:val="28"/>
          <w:szCs w:val="28"/>
          <w:lang w:val="es-ES"/>
        </w:rPr>
        <w:t>.</w:t>
      </w:r>
    </w:p>
    <w:p w14:paraId="0D6DE161" w14:textId="2E82C36A" w:rsidR="0075616D" w:rsidRPr="009A67D0" w:rsidRDefault="0075616D"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9A67D0">
        <w:rPr>
          <w:rFonts w:ascii="Times New Roman" w:hAnsi="Times New Roman" w:cs="Times New Roman"/>
          <w:sz w:val="28"/>
          <w:szCs w:val="28"/>
          <w:lang w:val="es-ES"/>
        </w:rPr>
        <w:t>Liên quan một số dự án</w:t>
      </w:r>
      <w:r w:rsidRPr="009A67D0">
        <w:rPr>
          <w:rFonts w:ascii="Times New Roman" w:hAnsi="Times New Roman" w:cs="Times New Roman"/>
          <w:sz w:val="28"/>
          <w:szCs w:val="28"/>
          <w:lang w:val="vi-VN"/>
        </w:rPr>
        <w:t xml:space="preserve"> </w:t>
      </w:r>
      <w:r w:rsidRPr="009A67D0">
        <w:rPr>
          <w:rFonts w:ascii="Times New Roman" w:hAnsi="Times New Roman" w:cs="Times New Roman"/>
          <w:sz w:val="28"/>
          <w:szCs w:val="28"/>
          <w:lang w:val="es-ES"/>
        </w:rPr>
        <w:t xml:space="preserve">đường </w:t>
      </w:r>
      <w:r w:rsidRPr="009A67D0">
        <w:rPr>
          <w:rFonts w:ascii="Times New Roman" w:hAnsi="Times New Roman" w:cs="Times New Roman"/>
          <w:sz w:val="28"/>
          <w:szCs w:val="28"/>
          <w:lang w:val="vi-VN"/>
        </w:rPr>
        <w:t>cao tốc</w:t>
      </w:r>
      <w:r w:rsidRPr="009A67D0">
        <w:rPr>
          <w:rFonts w:ascii="Times New Roman" w:hAnsi="Times New Roman" w:cs="Times New Roman"/>
          <w:sz w:val="28"/>
          <w:szCs w:val="28"/>
          <w:lang w:val="es-ES"/>
        </w:rPr>
        <w:t xml:space="preserve"> chậm tiến độ như</w:t>
      </w:r>
      <w:r w:rsidRPr="009A67D0">
        <w:rPr>
          <w:rFonts w:ascii="Times New Roman" w:hAnsi="Times New Roman" w:cs="Times New Roman"/>
          <w:sz w:val="28"/>
          <w:szCs w:val="28"/>
          <w:lang w:val="vi-VN"/>
        </w:rPr>
        <w:t>:</w:t>
      </w:r>
      <w:r w:rsidRPr="009A67D0">
        <w:rPr>
          <w:rFonts w:ascii="Times New Roman" w:hAnsi="Times New Roman" w:cs="Times New Roman"/>
          <w:sz w:val="28"/>
          <w:szCs w:val="28"/>
          <w:lang w:val="es-ES"/>
        </w:rPr>
        <w:t xml:space="preserve"> Lộ Tẻ - Rạch Sỏi, Tuyên Quang - Hà Giang, Hữu Nghị - Chi Lăng, </w:t>
      </w:r>
      <w:r w:rsidRPr="009A67D0">
        <w:rPr>
          <w:rFonts w:ascii="Times New Roman" w:hAnsi="Times New Roman" w:cs="Times New Roman"/>
          <w:sz w:val="28"/>
          <w:szCs w:val="28"/>
          <w:lang w:val="vi-VN"/>
        </w:rPr>
        <w:t>DATP</w:t>
      </w:r>
      <w:r w:rsidR="009A67D0" w:rsidRPr="009A67D0">
        <w:rPr>
          <w:rFonts w:ascii="Times New Roman" w:hAnsi="Times New Roman" w:cs="Times New Roman"/>
          <w:sz w:val="28"/>
          <w:szCs w:val="28"/>
        </w:rPr>
        <w:t xml:space="preserve"> </w:t>
      </w:r>
      <w:r w:rsidRPr="009A67D0">
        <w:rPr>
          <w:rFonts w:ascii="Times New Roman" w:hAnsi="Times New Roman" w:cs="Times New Roman"/>
          <w:sz w:val="28"/>
          <w:szCs w:val="28"/>
          <w:lang w:val="es-ES"/>
        </w:rPr>
        <w:t>2 và DATP</w:t>
      </w:r>
      <w:r w:rsidR="009A67D0" w:rsidRPr="009A67D0">
        <w:rPr>
          <w:rFonts w:ascii="Times New Roman" w:hAnsi="Times New Roman" w:cs="Times New Roman"/>
          <w:sz w:val="28"/>
          <w:szCs w:val="28"/>
          <w:lang w:val="es-ES"/>
        </w:rPr>
        <w:t xml:space="preserve"> </w:t>
      </w:r>
      <w:r w:rsidRPr="009A67D0">
        <w:rPr>
          <w:rFonts w:ascii="Times New Roman" w:hAnsi="Times New Roman" w:cs="Times New Roman"/>
          <w:sz w:val="28"/>
          <w:szCs w:val="28"/>
          <w:lang w:val="es-ES"/>
        </w:rPr>
        <w:t>3</w:t>
      </w:r>
      <w:r w:rsidRPr="009A67D0">
        <w:rPr>
          <w:rFonts w:ascii="Times New Roman" w:hAnsi="Times New Roman" w:cs="Times New Roman"/>
          <w:sz w:val="28"/>
          <w:szCs w:val="28"/>
          <w:lang w:val="vi-VN"/>
        </w:rPr>
        <w:t xml:space="preserve"> thuộc Dự án đường bộ cao tốc Khánh Hòa - Buôn Ma Thuột giai đoạn 1</w:t>
      </w:r>
      <w:r w:rsidRPr="009A67D0">
        <w:rPr>
          <w:rFonts w:ascii="Times New Roman" w:hAnsi="Times New Roman" w:cs="Times New Roman"/>
          <w:sz w:val="28"/>
          <w:szCs w:val="28"/>
          <w:lang w:val="es-ES"/>
        </w:rPr>
        <w:t xml:space="preserve">, Vành đai 3 Thành phố Hồ Chí Minh, DATP1 Cao Lãnh - An Hữu... với nguyên nhân chủ yếu do chậm GPMB, di dời hạ tầng kỹ thuật; thiếu vật liệu đắp, bãi đổ thải, nhà thầu chưa tăng cường huy động đủ nhân lực, máy móc, thiết bị... Cục </w:t>
      </w:r>
      <w:r w:rsidRPr="009A67D0">
        <w:rPr>
          <w:rFonts w:ascii="Times New Roman" w:hAnsi="Times New Roman" w:cs="Times New Roman"/>
          <w:sz w:val="28"/>
          <w:szCs w:val="28"/>
          <w:lang w:val="vi-VN"/>
        </w:rPr>
        <w:t xml:space="preserve">ĐBVN </w:t>
      </w:r>
      <w:r w:rsidRPr="009A67D0">
        <w:rPr>
          <w:rFonts w:ascii="Times New Roman" w:hAnsi="Times New Roman" w:cs="Times New Roman"/>
          <w:sz w:val="28"/>
          <w:szCs w:val="28"/>
          <w:lang w:val="es-ES"/>
        </w:rPr>
        <w:t xml:space="preserve">đã rà soát có báo cáo, tham mưu cho </w:t>
      </w:r>
      <w:r w:rsidRPr="009A67D0">
        <w:rPr>
          <w:rFonts w:ascii="Times New Roman" w:hAnsi="Times New Roman" w:cs="Times New Roman"/>
          <w:sz w:val="28"/>
          <w:szCs w:val="28"/>
          <w:lang w:val="vi-VN"/>
        </w:rPr>
        <w:t>L</w:t>
      </w:r>
      <w:r w:rsidRPr="009A67D0">
        <w:rPr>
          <w:rFonts w:ascii="Times New Roman" w:hAnsi="Times New Roman" w:cs="Times New Roman"/>
          <w:sz w:val="28"/>
          <w:szCs w:val="28"/>
          <w:lang w:val="es-ES"/>
        </w:rPr>
        <w:t>ãnh đạo Bộ, Chính phủ</w:t>
      </w:r>
      <w:r w:rsidRPr="009A67D0">
        <w:rPr>
          <w:rFonts w:ascii="Times New Roman" w:hAnsi="Times New Roman" w:cs="Times New Roman"/>
          <w:sz w:val="28"/>
          <w:szCs w:val="28"/>
          <w:lang w:val="vi-VN"/>
        </w:rPr>
        <w:t>, Thủ tướng Chính phủ</w:t>
      </w:r>
      <w:r w:rsidRPr="009A67D0">
        <w:rPr>
          <w:rFonts w:ascii="Times New Roman" w:hAnsi="Times New Roman" w:cs="Times New Roman"/>
          <w:sz w:val="28"/>
          <w:szCs w:val="28"/>
          <w:lang w:val="es-ES"/>
        </w:rPr>
        <w:t xml:space="preserve"> chỉ đạo, đôn đốc </w:t>
      </w:r>
      <w:r w:rsidRPr="009A67D0">
        <w:rPr>
          <w:rFonts w:ascii="Times New Roman" w:hAnsi="Times New Roman" w:cs="Times New Roman"/>
          <w:sz w:val="28"/>
          <w:szCs w:val="28"/>
          <w:lang w:val="vi-VN"/>
        </w:rPr>
        <w:t xml:space="preserve">đề xuất </w:t>
      </w:r>
      <w:r w:rsidRPr="009A67D0">
        <w:rPr>
          <w:rFonts w:ascii="Times New Roman" w:hAnsi="Times New Roman" w:cs="Times New Roman"/>
          <w:sz w:val="28"/>
          <w:szCs w:val="28"/>
          <w:lang w:val="es-ES"/>
        </w:rPr>
        <w:t>các giải pháp</w:t>
      </w:r>
      <w:r w:rsidRPr="009A67D0">
        <w:rPr>
          <w:rStyle w:val="FootnoteReference"/>
          <w:rFonts w:ascii="Times New Roman" w:hAnsi="Times New Roman" w:cs="Times New Roman"/>
          <w:sz w:val="28"/>
          <w:szCs w:val="28"/>
        </w:rPr>
        <w:footnoteReference w:id="38"/>
      </w:r>
      <w:r w:rsidRPr="009A67D0">
        <w:rPr>
          <w:rFonts w:ascii="Times New Roman" w:hAnsi="Times New Roman" w:cs="Times New Roman"/>
          <w:sz w:val="28"/>
          <w:szCs w:val="28"/>
          <w:lang w:val="es-ES"/>
        </w:rPr>
        <w:t xml:space="preserve">. Đến nay, cơ bản một số vướng mắc về công tác </w:t>
      </w:r>
      <w:r w:rsidRPr="009A67D0">
        <w:rPr>
          <w:rFonts w:ascii="Times New Roman" w:hAnsi="Times New Roman" w:cs="Times New Roman"/>
          <w:sz w:val="28"/>
          <w:szCs w:val="28"/>
          <w:lang w:val="es-ES"/>
        </w:rPr>
        <w:lastRenderedPageBreak/>
        <w:t>GPMB, di dời hạ tầng kỹ thuật, mỏ vật liệu, bãi đổ thải đã cơ bản được giải quyết. Tuy nhiên để bảo đảm tiến độ thực hiện đáp ứng kế hoạch, các chủ đầu tư cần chỉ đạo các đơn vị thi công tiếp tục tăng cường nhân lực, máy móc, thiết bị... để đẩy mạnh thi công, bù lại phần khối lượng đã bị chậm; ngoài ra, cần dự phòng trường hợp điều kiện thời tiết diễn biến không thuận lợi trong mùa mưa, lũ.</w:t>
      </w:r>
    </w:p>
    <w:p w14:paraId="4B6C05B4" w14:textId="77777777"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pacing w:val="-2"/>
          <w:sz w:val="28"/>
          <w:szCs w:val="28"/>
          <w:lang w:val="es-ES"/>
        </w:rPr>
      </w:pPr>
      <w:r w:rsidRPr="00583006">
        <w:rPr>
          <w:rFonts w:ascii="Times New Roman" w:hAnsi="Times New Roman" w:cs="Times New Roman"/>
          <w:spacing w:val="-2"/>
          <w:sz w:val="28"/>
          <w:szCs w:val="28"/>
          <w:lang w:val="es-ES"/>
        </w:rPr>
        <w:t>Trong tháng 6/2025, địa phương đã khởi công dự án Hòa Bình - Mộc Châu đoạn qua Sơn La. Cục ĐBVN thực hiện nhiệm vụ thẩm định cơ quan chuyên môn về xây dựng đã phối hợp địa phương khởi công đáp ứng tiến độ.</w:t>
      </w:r>
    </w:p>
    <w:p w14:paraId="0A239E77" w14:textId="77777777"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pacing w:val="-2"/>
          <w:sz w:val="28"/>
          <w:szCs w:val="28"/>
          <w:lang w:val="es-ES"/>
        </w:rPr>
      </w:pPr>
      <w:r w:rsidRPr="00583006">
        <w:rPr>
          <w:rFonts w:ascii="Times New Roman" w:hAnsi="Times New Roman" w:cs="Times New Roman"/>
          <w:spacing w:val="-2"/>
          <w:sz w:val="28"/>
          <w:szCs w:val="28"/>
          <w:lang w:val="vi-VN"/>
        </w:rPr>
        <w:t>Một số dự án đang trong giai đoạn thực hiện thủ tục điều chỉnh dự án phù hợp với chỉ đạo của Thủ tướng Chính phủ và thực tế triển khai gồm</w:t>
      </w:r>
      <w:r w:rsidRPr="00583006">
        <w:rPr>
          <w:rFonts w:ascii="Times New Roman" w:hAnsi="Times New Roman" w:cs="Times New Roman"/>
          <w:spacing w:val="-2"/>
          <w:sz w:val="28"/>
          <w:szCs w:val="28"/>
          <w:lang w:val="es-ES"/>
        </w:rPr>
        <w:t>:</w:t>
      </w:r>
      <w:r w:rsidRPr="00583006">
        <w:rPr>
          <w:rFonts w:ascii="Times New Roman" w:hAnsi="Times New Roman" w:cs="Times New Roman"/>
          <w:spacing w:val="-2"/>
          <w:sz w:val="28"/>
          <w:szCs w:val="28"/>
          <w:lang w:val="vi-VN"/>
        </w:rPr>
        <w:t xml:space="preserve"> Tuyên Quang - Hà Giang mở rộng </w:t>
      </w:r>
      <w:r w:rsidRPr="00583006">
        <w:rPr>
          <w:rFonts w:ascii="Times New Roman" w:hAnsi="Times New Roman" w:cs="Times New Roman"/>
          <w:spacing w:val="-2"/>
          <w:sz w:val="28"/>
          <w:szCs w:val="28"/>
          <w:lang w:val="es-ES"/>
        </w:rPr>
        <w:t>0</w:t>
      </w:r>
      <w:r w:rsidRPr="00583006">
        <w:rPr>
          <w:rFonts w:ascii="Times New Roman" w:hAnsi="Times New Roman" w:cs="Times New Roman"/>
          <w:spacing w:val="-2"/>
          <w:sz w:val="28"/>
          <w:szCs w:val="28"/>
          <w:lang w:val="vi-VN"/>
        </w:rPr>
        <w:t>4 làn xe</w:t>
      </w:r>
      <w:r w:rsidRPr="00583006">
        <w:rPr>
          <w:rFonts w:ascii="Times New Roman" w:hAnsi="Times New Roman" w:cs="Times New Roman"/>
          <w:spacing w:val="-2"/>
          <w:sz w:val="28"/>
          <w:szCs w:val="28"/>
          <w:lang w:val="es-ES"/>
        </w:rPr>
        <w:t>,</w:t>
      </w:r>
      <w:r w:rsidRPr="00583006">
        <w:rPr>
          <w:rFonts w:ascii="Times New Roman" w:hAnsi="Times New Roman" w:cs="Times New Roman"/>
          <w:spacing w:val="-2"/>
          <w:sz w:val="28"/>
          <w:szCs w:val="28"/>
          <w:lang w:val="vi-VN"/>
        </w:rPr>
        <w:t xml:space="preserve"> Cục đã thẩm định xong </w:t>
      </w:r>
      <w:r w:rsidRPr="00583006">
        <w:rPr>
          <w:rFonts w:ascii="Times New Roman" w:hAnsi="Times New Roman" w:cs="Times New Roman"/>
          <w:spacing w:val="-2"/>
          <w:sz w:val="28"/>
          <w:szCs w:val="28"/>
        </w:rPr>
        <w:t xml:space="preserve">02/02 </w:t>
      </w:r>
      <w:r w:rsidRPr="00583006">
        <w:rPr>
          <w:rFonts w:ascii="Times New Roman" w:hAnsi="Times New Roman" w:cs="Times New Roman"/>
          <w:spacing w:val="-2"/>
          <w:sz w:val="28"/>
          <w:szCs w:val="28"/>
          <w:lang w:val="vi-VN"/>
        </w:rPr>
        <w:t>đoạn</w:t>
      </w:r>
      <w:r w:rsidRPr="00583006">
        <w:rPr>
          <w:rFonts w:ascii="Times New Roman" w:hAnsi="Times New Roman" w:cs="Times New Roman"/>
          <w:spacing w:val="-2"/>
          <w:sz w:val="28"/>
          <w:szCs w:val="28"/>
          <w:lang w:val="es-ES"/>
        </w:rPr>
        <w:t xml:space="preserve"> qua</w:t>
      </w:r>
      <w:r w:rsidRPr="00583006">
        <w:rPr>
          <w:rFonts w:ascii="Times New Roman" w:hAnsi="Times New Roman" w:cs="Times New Roman"/>
          <w:spacing w:val="-2"/>
          <w:sz w:val="28"/>
          <w:szCs w:val="28"/>
          <w:lang w:val="vi-VN"/>
        </w:rPr>
        <w:t xml:space="preserve"> </w:t>
      </w:r>
      <w:r w:rsidRPr="00583006">
        <w:rPr>
          <w:rFonts w:ascii="Times New Roman" w:hAnsi="Times New Roman" w:cs="Times New Roman"/>
          <w:spacing w:val="-2"/>
          <w:sz w:val="28"/>
          <w:szCs w:val="28"/>
          <w:lang w:val="es-ES"/>
        </w:rPr>
        <w:t xml:space="preserve">tỉnh </w:t>
      </w:r>
      <w:r w:rsidRPr="00583006">
        <w:rPr>
          <w:rFonts w:ascii="Times New Roman" w:hAnsi="Times New Roman" w:cs="Times New Roman"/>
          <w:spacing w:val="-2"/>
          <w:sz w:val="28"/>
          <w:szCs w:val="28"/>
          <w:lang w:val="vi-VN"/>
        </w:rPr>
        <w:t>Tuyên Quang, Hà Giang; Hữu Nghị - Chi Lăng</w:t>
      </w:r>
      <w:r w:rsidRPr="00583006">
        <w:rPr>
          <w:rFonts w:ascii="Times New Roman" w:hAnsi="Times New Roman" w:cs="Times New Roman"/>
          <w:spacing w:val="-2"/>
          <w:sz w:val="28"/>
          <w:szCs w:val="28"/>
          <w:lang w:val="es-ES"/>
        </w:rPr>
        <w:t>:</w:t>
      </w:r>
      <w:r w:rsidRPr="00583006">
        <w:rPr>
          <w:rFonts w:ascii="Times New Roman" w:hAnsi="Times New Roman" w:cs="Times New Roman"/>
          <w:spacing w:val="-2"/>
          <w:sz w:val="28"/>
          <w:szCs w:val="28"/>
          <w:lang w:val="vi-VN"/>
        </w:rPr>
        <w:t xml:space="preserve"> địa phương đang lập điều chỉnh dự án, dự kiến hoàn thành phê duyệt </w:t>
      </w:r>
      <w:r w:rsidRPr="00583006">
        <w:rPr>
          <w:rFonts w:ascii="Times New Roman" w:hAnsi="Times New Roman" w:cs="Times New Roman"/>
          <w:spacing w:val="-2"/>
          <w:sz w:val="28"/>
          <w:szCs w:val="28"/>
        </w:rPr>
        <w:t>trước 15/7</w:t>
      </w:r>
      <w:r w:rsidRPr="00583006">
        <w:rPr>
          <w:rFonts w:ascii="Times New Roman" w:hAnsi="Times New Roman" w:cs="Times New Roman"/>
          <w:spacing w:val="-2"/>
          <w:sz w:val="28"/>
          <w:szCs w:val="28"/>
          <w:lang w:val="vi-VN"/>
        </w:rPr>
        <w:t>/2025</w:t>
      </w:r>
      <w:r w:rsidRPr="00583006">
        <w:rPr>
          <w:rFonts w:ascii="Times New Roman" w:hAnsi="Times New Roman" w:cs="Times New Roman"/>
          <w:spacing w:val="-2"/>
          <w:sz w:val="28"/>
          <w:szCs w:val="28"/>
          <w:lang w:val="es-ES"/>
        </w:rPr>
        <w:t xml:space="preserve">; </w:t>
      </w:r>
      <w:r w:rsidRPr="00583006">
        <w:rPr>
          <w:rFonts w:ascii="Times New Roman" w:hAnsi="Times New Roman" w:cs="Times New Roman"/>
          <w:spacing w:val="-2"/>
          <w:sz w:val="28"/>
          <w:szCs w:val="28"/>
          <w:lang w:val="vi-VN"/>
        </w:rPr>
        <w:t>Đồng Đăng - Trà Lĩnh</w:t>
      </w:r>
      <w:r w:rsidRPr="00583006">
        <w:rPr>
          <w:rFonts w:ascii="Times New Roman" w:hAnsi="Times New Roman" w:cs="Times New Roman"/>
          <w:spacing w:val="-2"/>
          <w:sz w:val="28"/>
          <w:szCs w:val="28"/>
          <w:lang w:val="es-ES"/>
        </w:rPr>
        <w:t>:</w:t>
      </w:r>
      <w:r w:rsidRPr="00583006">
        <w:rPr>
          <w:rFonts w:ascii="Times New Roman" w:hAnsi="Times New Roman" w:cs="Times New Roman"/>
          <w:spacing w:val="-2"/>
          <w:sz w:val="28"/>
          <w:szCs w:val="28"/>
          <w:lang w:val="vi-VN"/>
        </w:rPr>
        <w:t xml:space="preserve"> chủ trương đầu tư mở rộng giai đoạn 2</w:t>
      </w:r>
      <w:r w:rsidRPr="00583006">
        <w:rPr>
          <w:rFonts w:ascii="Times New Roman" w:hAnsi="Times New Roman" w:cs="Times New Roman"/>
          <w:spacing w:val="-2"/>
          <w:sz w:val="28"/>
          <w:szCs w:val="28"/>
        </w:rPr>
        <w:t xml:space="preserve"> Hội đồng nhân dân tỉnh đã họp thông qua ngày 19/6/2025, hiện đang hoàn thiện dự thảo nghị quyết,</w:t>
      </w:r>
      <w:r w:rsidRPr="00583006">
        <w:rPr>
          <w:rFonts w:ascii="Times New Roman" w:hAnsi="Times New Roman" w:cs="Times New Roman"/>
          <w:spacing w:val="-2"/>
          <w:sz w:val="28"/>
          <w:szCs w:val="28"/>
          <w:lang w:val="vi-VN"/>
        </w:rPr>
        <w:t xml:space="preserve"> phấn đấu khởi công ngày 19/8/2025</w:t>
      </w:r>
      <w:r w:rsidRPr="00583006">
        <w:rPr>
          <w:rFonts w:ascii="Times New Roman" w:hAnsi="Times New Roman" w:cs="Times New Roman"/>
          <w:spacing w:val="-2"/>
          <w:sz w:val="28"/>
          <w:szCs w:val="28"/>
          <w:lang w:val="es-ES"/>
        </w:rPr>
        <w:t>.</w:t>
      </w:r>
    </w:p>
    <w:p w14:paraId="1382E711" w14:textId="77777777"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sz w:val="28"/>
          <w:szCs w:val="28"/>
          <w:lang w:val="vi-VN"/>
        </w:rPr>
        <w:t xml:space="preserve">Đối với dự án Mỹ An - Cao Lãnh: </w:t>
      </w:r>
      <w:r w:rsidRPr="00583006">
        <w:rPr>
          <w:rFonts w:ascii="Times New Roman" w:hAnsi="Times New Roman" w:cs="Times New Roman"/>
          <w:sz w:val="28"/>
          <w:szCs w:val="28"/>
        </w:rPr>
        <w:t xml:space="preserve">Ban QLDA Mỹ Thuận đã phê duyệt kết quả </w:t>
      </w:r>
      <w:r w:rsidRPr="00583006">
        <w:rPr>
          <w:rFonts w:ascii="Times New Roman" w:hAnsi="Times New Roman" w:cs="Times New Roman"/>
          <w:sz w:val="28"/>
          <w:szCs w:val="28"/>
          <w:lang w:val="vi-VN"/>
        </w:rPr>
        <w:t>lựa chọn nhà thầu xây lắp</w:t>
      </w:r>
      <w:r w:rsidRPr="00583006">
        <w:rPr>
          <w:rFonts w:ascii="Times New Roman" w:hAnsi="Times New Roman" w:cs="Times New Roman"/>
          <w:sz w:val="28"/>
          <w:szCs w:val="28"/>
        </w:rPr>
        <w:t xml:space="preserve">, còn lại gói thầu </w:t>
      </w:r>
      <w:r w:rsidRPr="00583006">
        <w:rPr>
          <w:rFonts w:ascii="Times New Roman" w:hAnsi="Times New Roman" w:cs="Times New Roman"/>
          <w:sz w:val="28"/>
          <w:szCs w:val="28"/>
          <w:lang w:val="vi-VN"/>
        </w:rPr>
        <w:t>tư vấn giám sát</w:t>
      </w:r>
      <w:r w:rsidRPr="00583006">
        <w:rPr>
          <w:rFonts w:ascii="Times New Roman" w:hAnsi="Times New Roman" w:cs="Times New Roman"/>
          <w:sz w:val="28"/>
          <w:szCs w:val="28"/>
        </w:rPr>
        <w:t xml:space="preserve"> đang xin ý kiến nhà tài trợ. </w:t>
      </w:r>
      <w:r w:rsidRPr="00583006">
        <w:rPr>
          <w:rFonts w:ascii="Times New Roman" w:hAnsi="Times New Roman" w:cs="Times New Roman"/>
          <w:sz w:val="28"/>
          <w:szCs w:val="28"/>
          <w:lang w:val="es-ES"/>
        </w:rPr>
        <w:t xml:space="preserve">Ban QLDA Mỹ Thuận dự kiến ký hợp đồng xây lắp trước 15/7/2025, chậm tiến độ </w:t>
      </w:r>
      <w:r w:rsidRPr="00583006">
        <w:rPr>
          <w:rFonts w:ascii="Times New Roman" w:hAnsi="Times New Roman" w:cs="Times New Roman"/>
          <w:sz w:val="28"/>
          <w:szCs w:val="28"/>
          <w:lang w:val="vi-VN"/>
        </w:rPr>
        <w:t xml:space="preserve">khởi công </w:t>
      </w:r>
      <w:r w:rsidRPr="00583006">
        <w:rPr>
          <w:rFonts w:ascii="Times New Roman" w:hAnsi="Times New Roman" w:cs="Times New Roman"/>
          <w:sz w:val="28"/>
          <w:szCs w:val="28"/>
          <w:lang w:val="es-ES"/>
        </w:rPr>
        <w:t>theo chỉ đạo của Bộ trưởng (cuối tháng 6/2025).</w:t>
      </w:r>
    </w:p>
    <w:p w14:paraId="1FE7349F" w14:textId="77777777"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sz w:val="28"/>
          <w:szCs w:val="28"/>
        </w:rPr>
        <w:t>Đối với dự án An Hữu - Cao Lãnh qua Đồng Tháp, sản lượng đến nay đạt 64%, tuy nhiên thời gian gia tải dự kiến kéo dài đến hết năm 2025 nên khó hoàn thành trong năm 2025. Tỉnh Đồng Tháp dự kiến hoàn thành vào Quý II/2026.</w:t>
      </w:r>
    </w:p>
    <w:p w14:paraId="03DA6925" w14:textId="642F80DD" w:rsidR="0075616D" w:rsidRPr="00583006" w:rsidRDefault="0075616D" w:rsidP="00E5496F">
      <w:pPr>
        <w:widowControl w:val="0"/>
        <w:tabs>
          <w:tab w:val="left" w:pos="284"/>
        </w:tabs>
        <w:spacing w:after="60" w:line="320" w:lineRule="exact"/>
        <w:ind w:firstLine="567"/>
        <w:jc w:val="both"/>
        <w:rPr>
          <w:rFonts w:ascii="Times New Roman" w:hAnsi="Times New Roman" w:cs="Times New Roman"/>
          <w:sz w:val="28"/>
          <w:szCs w:val="28"/>
          <w:lang w:val="vi-VN"/>
        </w:rPr>
      </w:pPr>
      <w:r w:rsidRPr="00583006">
        <w:rPr>
          <w:rFonts w:ascii="Times New Roman" w:hAnsi="Times New Roman" w:cs="Times New Roman"/>
          <w:sz w:val="28"/>
          <w:szCs w:val="28"/>
          <w:lang w:val="vi-VN"/>
        </w:rPr>
        <w:t xml:space="preserve">Đối với dự án Chợ Mới - Bắc Kạn: đã khởi công từ ngày 15/3/2025. </w:t>
      </w:r>
      <w:r w:rsidR="00E72D93">
        <w:rPr>
          <w:rFonts w:ascii="Times New Roman" w:hAnsi="Times New Roman" w:cs="Times New Roman"/>
          <w:sz w:val="28"/>
          <w:szCs w:val="28"/>
        </w:rPr>
        <w:t>Việc</w:t>
      </w:r>
      <w:r w:rsidRPr="00583006">
        <w:rPr>
          <w:rFonts w:ascii="Times New Roman" w:hAnsi="Times New Roman" w:cs="Times New Roman"/>
          <w:sz w:val="28"/>
          <w:szCs w:val="28"/>
          <w:lang w:val="vi-VN"/>
        </w:rPr>
        <w:t xml:space="preserve"> triển khai đầu tư (GPMB, di dời hạ tầng kỹ thuật, thi công...) còn chậm. Cục ĐBVN đã tham mưu Bộ Xây dựng các văn bản</w:t>
      </w:r>
      <w:r w:rsidRPr="00583006">
        <w:rPr>
          <w:rStyle w:val="FootnoteReference"/>
          <w:rFonts w:ascii="Times New Roman" w:hAnsi="Times New Roman" w:cs="Times New Roman"/>
          <w:sz w:val="28"/>
          <w:szCs w:val="28"/>
        </w:rPr>
        <w:footnoteReference w:id="39"/>
      </w:r>
      <w:r w:rsidRPr="00583006">
        <w:rPr>
          <w:rFonts w:ascii="Times New Roman" w:hAnsi="Times New Roman" w:cs="Times New Roman"/>
          <w:sz w:val="28"/>
          <w:szCs w:val="28"/>
          <w:lang w:val="vi-VN"/>
        </w:rPr>
        <w:t xml:space="preserve"> gửi Chủ đầu tư, địa phương để đôn đốc, đẩy nhanh tiến độ thực hiện.</w:t>
      </w:r>
    </w:p>
    <w:p w14:paraId="1843A9E9" w14:textId="01495D5A" w:rsidR="00A2458F" w:rsidRPr="00E5496F" w:rsidRDefault="0075616D" w:rsidP="00E5496F">
      <w:pPr>
        <w:widowControl w:val="0"/>
        <w:shd w:val="clear" w:color="auto" w:fill="FFFFFF"/>
        <w:spacing w:after="60" w:line="320" w:lineRule="exact"/>
        <w:ind w:firstLine="567"/>
        <w:jc w:val="both"/>
        <w:rPr>
          <w:rFonts w:ascii="Times New Roman" w:hAnsi="Times New Roman" w:cs="Times New Roman"/>
          <w:spacing w:val="-4"/>
          <w:sz w:val="28"/>
          <w:szCs w:val="28"/>
          <w:lang w:val="es-ES"/>
        </w:rPr>
      </w:pPr>
      <w:r w:rsidRPr="00E5496F">
        <w:rPr>
          <w:rFonts w:ascii="Times New Roman" w:hAnsi="Times New Roman" w:cs="Times New Roman"/>
          <w:spacing w:val="-4"/>
          <w:sz w:val="28"/>
          <w:szCs w:val="28"/>
          <w:lang w:val="vi-VN"/>
        </w:rPr>
        <w:t>Đoàn kiểm tra các dự án cao tốc hoàn thành năm 2025</w:t>
      </w:r>
      <w:r w:rsidRPr="00E5496F">
        <w:rPr>
          <w:rStyle w:val="FootnoteReference"/>
          <w:rFonts w:ascii="Times New Roman" w:hAnsi="Times New Roman" w:cs="Times New Roman"/>
          <w:spacing w:val="-4"/>
          <w:sz w:val="28"/>
          <w:szCs w:val="28"/>
        </w:rPr>
        <w:footnoteReference w:id="40"/>
      </w:r>
      <w:r w:rsidRPr="00E5496F">
        <w:rPr>
          <w:rFonts w:ascii="Times New Roman" w:hAnsi="Times New Roman" w:cs="Times New Roman"/>
          <w:spacing w:val="-4"/>
          <w:sz w:val="28"/>
          <w:szCs w:val="28"/>
          <w:lang w:val="vi-VN"/>
        </w:rPr>
        <w:t xml:space="preserve"> do Lãnh đạo Chính phủ chủ trì: Cục ĐBVN chủ trì tham mưu báo cáo Đoàn số 05, 07 và tham gia Đoàn số 03, 04. </w:t>
      </w:r>
      <w:r w:rsidRPr="00E5496F">
        <w:rPr>
          <w:rFonts w:ascii="Times New Roman" w:hAnsi="Times New Roman" w:cs="Times New Roman"/>
          <w:iCs/>
          <w:spacing w:val="-4"/>
          <w:sz w:val="28"/>
          <w:szCs w:val="28"/>
          <w:lang w:val="nl-NL"/>
        </w:rPr>
        <w:t xml:space="preserve">Trong tháng 6/2025, Cục đã tham mưu Bộ Xây dựng, Văn phòng Chính phủ, các Phó Thủ tướng Chính phủ tổ chức họp Đoàn kiểm tra số 05, 07 với các địa phương liên quan các tuyến cao tốc Tuyên Quang - Hà Giang, Đồng Đăng - Trà Lĩnh, Hữu Nghị - Chi Lăng, Vành đai 3 Thành phố Hồ Chí Minh và có các văn bản chỉ </w:t>
      </w:r>
      <w:r w:rsidRPr="00E5496F">
        <w:rPr>
          <w:rFonts w:ascii="Times New Roman" w:hAnsi="Times New Roman" w:cs="Times New Roman"/>
          <w:iCs/>
          <w:spacing w:val="-4"/>
          <w:sz w:val="28"/>
          <w:szCs w:val="28"/>
          <w:lang w:val="nl-NL"/>
        </w:rPr>
        <w:lastRenderedPageBreak/>
        <w:t>đạo tháo gỡ khó khăn, vướng mắc nhằm đẩy nhanh tiến độ thực hiện các dự án</w:t>
      </w:r>
      <w:r w:rsidRPr="00E5496F">
        <w:rPr>
          <w:rStyle w:val="FootnoteReference"/>
          <w:rFonts w:ascii="Times New Roman" w:hAnsi="Times New Roman" w:cs="Times New Roman"/>
          <w:iCs/>
          <w:spacing w:val="-4"/>
          <w:sz w:val="28"/>
          <w:szCs w:val="28"/>
          <w:lang w:val="nl-NL"/>
        </w:rPr>
        <w:footnoteReference w:id="41"/>
      </w:r>
      <w:r w:rsidRPr="00E5496F">
        <w:rPr>
          <w:rFonts w:ascii="Times New Roman" w:hAnsi="Times New Roman" w:cs="Times New Roman"/>
          <w:spacing w:val="-4"/>
          <w:sz w:val="28"/>
          <w:szCs w:val="28"/>
          <w:lang w:val="es-ES"/>
        </w:rPr>
        <w:t xml:space="preserve">. </w:t>
      </w:r>
    </w:p>
    <w:p w14:paraId="76DA09C9" w14:textId="7ED4AFB2" w:rsidR="00A2458F" w:rsidRPr="00583006" w:rsidRDefault="00A2458F" w:rsidP="00E5496F">
      <w:pPr>
        <w:widowControl w:val="0"/>
        <w:shd w:val="clear" w:color="auto" w:fill="FFFFFF"/>
        <w:spacing w:after="60" w:line="320" w:lineRule="exact"/>
        <w:ind w:firstLine="567"/>
        <w:jc w:val="both"/>
        <w:rPr>
          <w:rFonts w:ascii="Times New Roman" w:hAnsi="Times New Roman" w:cs="Times New Roman"/>
          <w:b/>
          <w:i/>
          <w:iCs/>
          <w:sz w:val="28"/>
          <w:szCs w:val="28"/>
          <w:lang w:val="es-ES"/>
        </w:rPr>
      </w:pPr>
      <w:r w:rsidRPr="00583006">
        <w:rPr>
          <w:rFonts w:ascii="Times New Roman" w:hAnsi="Times New Roman" w:cs="Times New Roman"/>
          <w:b/>
          <w:i/>
          <w:iCs/>
          <w:sz w:val="28"/>
          <w:szCs w:val="28"/>
          <w:lang w:val="es-ES"/>
        </w:rPr>
        <w:t xml:space="preserve">4.2. Dự án xây dựng </w:t>
      </w:r>
      <w:r w:rsidR="00AA5FA6" w:rsidRPr="00583006">
        <w:rPr>
          <w:rFonts w:ascii="Times New Roman" w:hAnsi="Times New Roman" w:cs="Times New Roman"/>
          <w:b/>
          <w:i/>
          <w:iCs/>
          <w:sz w:val="28"/>
          <w:szCs w:val="28"/>
          <w:lang w:val="es-ES"/>
        </w:rPr>
        <w:t>t</w:t>
      </w:r>
      <w:r w:rsidRPr="00583006">
        <w:rPr>
          <w:rFonts w:ascii="Times New Roman" w:hAnsi="Times New Roman" w:cs="Times New Roman"/>
          <w:b/>
          <w:i/>
          <w:iCs/>
          <w:sz w:val="28"/>
          <w:szCs w:val="28"/>
          <w:lang w:val="es-ES"/>
        </w:rPr>
        <w:t>rạm dừng nghỉ</w:t>
      </w:r>
      <w:r w:rsidR="00F3699C" w:rsidRPr="00583006">
        <w:rPr>
          <w:rFonts w:ascii="Times New Roman" w:hAnsi="Times New Roman" w:cs="Times New Roman"/>
          <w:b/>
          <w:i/>
          <w:iCs/>
          <w:sz w:val="28"/>
          <w:szCs w:val="28"/>
          <w:lang w:val="es-ES"/>
        </w:rPr>
        <w:t xml:space="preserve"> </w:t>
      </w:r>
    </w:p>
    <w:p w14:paraId="4F161D07" w14:textId="77777777" w:rsidR="00BB0C2A" w:rsidRPr="00583006" w:rsidRDefault="00BB0C2A" w:rsidP="00E5496F">
      <w:pPr>
        <w:widowControl w:val="0"/>
        <w:tabs>
          <w:tab w:val="left" w:pos="851"/>
        </w:tabs>
        <w:spacing w:after="60" w:line="320" w:lineRule="exact"/>
        <w:ind w:firstLine="567"/>
        <w:jc w:val="both"/>
        <w:rPr>
          <w:rFonts w:ascii="Times New Roman" w:hAnsi="Times New Roman" w:cs="Times New Roman"/>
          <w:bCs/>
          <w:spacing w:val="-2"/>
          <w:sz w:val="28"/>
          <w:szCs w:val="28"/>
          <w:lang w:val="vi-VN"/>
        </w:rPr>
      </w:pPr>
      <w:r w:rsidRPr="00583006">
        <w:rPr>
          <w:rFonts w:ascii="Times New Roman" w:hAnsi="Times New Roman" w:cs="Times New Roman"/>
          <w:bCs/>
          <w:spacing w:val="-4"/>
          <w:sz w:val="28"/>
          <w:szCs w:val="28"/>
          <w:lang w:val="vi-VN" w:eastAsia="vi-VN"/>
        </w:rPr>
        <w:t xml:space="preserve">Theo mạng trạm dừng nghỉ được phê duyệt, trên tuyến cao tốc Bắc - Nam phía Đông dự kiến đầu tư mới 24 trạm dừng nghỉ, trong đó </w:t>
      </w:r>
      <w:r w:rsidRPr="00583006">
        <w:rPr>
          <w:rFonts w:ascii="Times New Roman" w:hAnsi="Times New Roman" w:cs="Times New Roman"/>
          <w:bCs/>
          <w:spacing w:val="-4"/>
          <w:sz w:val="28"/>
          <w:szCs w:val="28"/>
          <w:lang w:val="es-ES" w:eastAsia="vi-VN"/>
        </w:rPr>
        <w:t>21 trạm đã có trong dự án đầu tư (</w:t>
      </w:r>
      <w:r w:rsidRPr="00583006">
        <w:rPr>
          <w:rFonts w:ascii="Times New Roman" w:hAnsi="Times New Roman" w:cs="Times New Roman"/>
          <w:bCs/>
          <w:spacing w:val="-2"/>
          <w:sz w:val="28"/>
          <w:szCs w:val="28"/>
          <w:lang w:val="vi-VN"/>
        </w:rPr>
        <w:t>ký hợp đồng 1</w:t>
      </w:r>
      <w:r w:rsidRPr="00583006">
        <w:rPr>
          <w:rFonts w:ascii="Times New Roman" w:hAnsi="Times New Roman" w:cs="Times New Roman"/>
          <w:bCs/>
          <w:spacing w:val="-2"/>
          <w:sz w:val="28"/>
          <w:szCs w:val="28"/>
        </w:rPr>
        <w:t>9</w:t>
      </w:r>
      <w:r w:rsidRPr="00583006">
        <w:rPr>
          <w:rFonts w:ascii="Times New Roman" w:hAnsi="Times New Roman" w:cs="Times New Roman"/>
          <w:bCs/>
          <w:spacing w:val="-2"/>
          <w:sz w:val="28"/>
          <w:szCs w:val="28"/>
          <w:lang w:val="vi-VN"/>
        </w:rPr>
        <w:t xml:space="preserve"> trạm</w:t>
      </w:r>
      <w:r w:rsidRPr="00583006">
        <w:rPr>
          <w:rStyle w:val="FootnoteReference"/>
          <w:rFonts w:ascii="Times New Roman" w:hAnsi="Times New Roman" w:cs="Times New Roman"/>
          <w:bCs/>
          <w:spacing w:val="-2"/>
          <w:sz w:val="28"/>
          <w:szCs w:val="28"/>
        </w:rPr>
        <w:footnoteReference w:id="42"/>
      </w:r>
      <w:r w:rsidRPr="00583006">
        <w:rPr>
          <w:rFonts w:ascii="Times New Roman" w:hAnsi="Times New Roman" w:cs="Times New Roman"/>
          <w:bCs/>
          <w:spacing w:val="-2"/>
          <w:sz w:val="28"/>
          <w:szCs w:val="28"/>
          <w:lang w:val="vi-VN"/>
        </w:rPr>
        <w:t xml:space="preserve">, </w:t>
      </w:r>
      <w:r w:rsidRPr="00583006">
        <w:rPr>
          <w:rFonts w:ascii="Times New Roman" w:hAnsi="Times New Roman" w:cs="Times New Roman"/>
          <w:bCs/>
          <w:spacing w:val="-2"/>
          <w:sz w:val="28"/>
          <w:szCs w:val="28"/>
        </w:rPr>
        <w:t>02</w:t>
      </w:r>
      <w:r w:rsidRPr="00583006">
        <w:rPr>
          <w:rFonts w:ascii="Times New Roman" w:hAnsi="Times New Roman" w:cs="Times New Roman"/>
          <w:bCs/>
          <w:spacing w:val="-2"/>
          <w:sz w:val="28"/>
          <w:szCs w:val="28"/>
          <w:lang w:val="vi-VN"/>
        </w:rPr>
        <w:t xml:space="preserve"> trạm</w:t>
      </w:r>
      <w:r w:rsidRPr="00583006">
        <w:rPr>
          <w:rStyle w:val="FootnoteReference"/>
          <w:rFonts w:ascii="Times New Roman" w:hAnsi="Times New Roman" w:cs="Times New Roman"/>
          <w:sz w:val="28"/>
          <w:szCs w:val="28"/>
        </w:rPr>
        <w:footnoteReference w:id="43"/>
      </w:r>
      <w:r w:rsidRPr="00583006">
        <w:rPr>
          <w:rStyle w:val="FootnoteReference"/>
          <w:rFonts w:ascii="Times New Roman" w:hAnsi="Times New Roman" w:cs="Times New Roman"/>
          <w:sz w:val="28"/>
          <w:szCs w:val="28"/>
          <w:lang w:val="vi-VN"/>
        </w:rPr>
        <w:t xml:space="preserve"> </w:t>
      </w:r>
      <w:r w:rsidRPr="00583006">
        <w:rPr>
          <w:rFonts w:ascii="Times New Roman" w:hAnsi="Times New Roman" w:cs="Times New Roman"/>
          <w:bCs/>
          <w:spacing w:val="-2"/>
          <w:sz w:val="28"/>
          <w:szCs w:val="28"/>
          <w:lang w:val="vi-VN"/>
        </w:rPr>
        <w:t>đang xử lý tình huống đấu thầu</w:t>
      </w:r>
      <w:r w:rsidRPr="00583006">
        <w:rPr>
          <w:rFonts w:ascii="Times New Roman" w:hAnsi="Times New Roman" w:cs="Times New Roman"/>
          <w:bCs/>
          <w:spacing w:val="-2"/>
          <w:sz w:val="28"/>
          <w:szCs w:val="28"/>
          <w:lang w:val="es-ES"/>
        </w:rPr>
        <w:t>)</w:t>
      </w:r>
      <w:r w:rsidRPr="00583006">
        <w:rPr>
          <w:rFonts w:ascii="Times New Roman" w:hAnsi="Times New Roman" w:cs="Times New Roman"/>
          <w:bCs/>
          <w:spacing w:val="-2"/>
          <w:sz w:val="28"/>
          <w:szCs w:val="28"/>
          <w:lang w:val="vi-VN"/>
        </w:rPr>
        <w:t>, 03</w:t>
      </w:r>
      <w:r w:rsidRPr="00583006">
        <w:rPr>
          <w:rStyle w:val="FootnoteReference"/>
          <w:rFonts w:ascii="Times New Roman" w:hAnsi="Times New Roman" w:cs="Times New Roman"/>
          <w:bCs/>
          <w:spacing w:val="-2"/>
          <w:sz w:val="28"/>
          <w:szCs w:val="28"/>
        </w:rPr>
        <w:footnoteReference w:id="44"/>
      </w:r>
      <w:r w:rsidRPr="00583006">
        <w:rPr>
          <w:rFonts w:ascii="Times New Roman" w:hAnsi="Times New Roman" w:cs="Times New Roman"/>
          <w:bCs/>
          <w:spacing w:val="-2"/>
          <w:sz w:val="28"/>
          <w:szCs w:val="28"/>
          <w:lang w:val="vi-VN"/>
        </w:rPr>
        <w:t xml:space="preserve"> trạm đang hoàn thiện thủ tục đầu tư.</w:t>
      </w:r>
    </w:p>
    <w:p w14:paraId="1E647711" w14:textId="77777777" w:rsidR="00BB0C2A" w:rsidRPr="00583006" w:rsidRDefault="00BB0C2A" w:rsidP="00E5496F">
      <w:pPr>
        <w:widowControl w:val="0"/>
        <w:tabs>
          <w:tab w:val="left" w:pos="851"/>
        </w:tabs>
        <w:spacing w:after="60" w:line="320" w:lineRule="exact"/>
        <w:ind w:firstLine="567"/>
        <w:jc w:val="both"/>
        <w:rPr>
          <w:rFonts w:ascii="Times New Roman" w:hAnsi="Times New Roman" w:cs="Times New Roman"/>
          <w:bCs/>
          <w:spacing w:val="-2"/>
          <w:sz w:val="28"/>
          <w:szCs w:val="28"/>
          <w:lang w:val="vi-VN"/>
        </w:rPr>
      </w:pPr>
      <w:r w:rsidRPr="00583006">
        <w:rPr>
          <w:rFonts w:ascii="Times New Roman" w:hAnsi="Times New Roman" w:cs="Times New Roman"/>
          <w:bCs/>
          <w:spacing w:val="-2"/>
          <w:sz w:val="28"/>
          <w:szCs w:val="28"/>
          <w:lang w:val="vi-VN"/>
        </w:rPr>
        <w:t xml:space="preserve">Tình hình thực hiện đối với </w:t>
      </w:r>
      <w:r w:rsidRPr="00583006">
        <w:rPr>
          <w:rFonts w:ascii="Times New Roman" w:hAnsi="Times New Roman" w:cs="Times New Roman"/>
          <w:b/>
          <w:bCs/>
          <w:spacing w:val="-2"/>
          <w:sz w:val="28"/>
          <w:szCs w:val="28"/>
          <w:lang w:val="vi-VN"/>
        </w:rPr>
        <w:t>21 trạm</w:t>
      </w:r>
      <w:r w:rsidRPr="00583006">
        <w:rPr>
          <w:rFonts w:ascii="Times New Roman" w:hAnsi="Times New Roman" w:cs="Times New Roman"/>
          <w:bCs/>
          <w:spacing w:val="-2"/>
          <w:sz w:val="28"/>
          <w:szCs w:val="28"/>
          <w:lang w:val="vi-VN"/>
        </w:rPr>
        <w:t xml:space="preserve"> như sau:</w:t>
      </w:r>
    </w:p>
    <w:p w14:paraId="0F3876FC" w14:textId="77777777" w:rsidR="00BB0C2A" w:rsidRPr="00583006" w:rsidRDefault="00BB0C2A" w:rsidP="00E5496F">
      <w:pPr>
        <w:widowControl w:val="0"/>
        <w:tabs>
          <w:tab w:val="left" w:pos="851"/>
        </w:tabs>
        <w:spacing w:after="60" w:line="320" w:lineRule="exact"/>
        <w:ind w:firstLine="567"/>
        <w:jc w:val="both"/>
        <w:rPr>
          <w:rFonts w:ascii="Times New Roman" w:hAnsi="Times New Roman" w:cs="Times New Roman"/>
          <w:bCs/>
          <w:spacing w:val="-2"/>
          <w:sz w:val="28"/>
          <w:szCs w:val="28"/>
          <w:lang w:val="zu-ZA" w:eastAsia="vi-VN"/>
        </w:rPr>
      </w:pPr>
      <w:r w:rsidRPr="00583006">
        <w:rPr>
          <w:rFonts w:ascii="Times New Roman" w:hAnsi="Times New Roman" w:cs="Times New Roman"/>
          <w:bCs/>
          <w:spacing w:val="-2"/>
          <w:sz w:val="28"/>
          <w:szCs w:val="28"/>
          <w:lang w:val="vi-VN"/>
        </w:rPr>
        <w:t xml:space="preserve">- </w:t>
      </w:r>
      <w:r w:rsidRPr="00583006">
        <w:rPr>
          <w:rFonts w:ascii="Times New Roman" w:eastAsia="TimesNewRomanPSMT" w:hAnsi="Times New Roman" w:cs="Times New Roman"/>
          <w:bCs/>
          <w:spacing w:val="-2"/>
          <w:sz w:val="28"/>
          <w:szCs w:val="28"/>
          <w:lang w:val="nl-NL" w:eastAsia="vi-VN"/>
        </w:rPr>
        <w:t>C</w:t>
      </w:r>
      <w:r w:rsidRPr="00583006">
        <w:rPr>
          <w:rFonts w:ascii="Times New Roman" w:hAnsi="Times New Roman" w:cs="Times New Roman"/>
          <w:bCs/>
          <w:spacing w:val="-2"/>
          <w:sz w:val="28"/>
          <w:szCs w:val="28"/>
          <w:lang w:val="zu-ZA"/>
        </w:rPr>
        <w:t>ông tác GPMB: 13/21</w:t>
      </w:r>
      <w:r w:rsidRPr="00583006">
        <w:rPr>
          <w:rFonts w:ascii="Times New Roman" w:hAnsi="Times New Roman" w:cs="Times New Roman"/>
          <w:bCs/>
          <w:spacing w:val="-2"/>
          <w:sz w:val="28"/>
          <w:szCs w:val="28"/>
          <w:lang w:val="zu-ZA" w:eastAsia="vi-VN"/>
        </w:rPr>
        <w:t xml:space="preserve"> trạm</w:t>
      </w:r>
      <w:r w:rsidRPr="00583006">
        <w:rPr>
          <w:rStyle w:val="FootnoteReference"/>
          <w:rFonts w:ascii="Times New Roman" w:hAnsi="Times New Roman" w:cs="Times New Roman"/>
          <w:bCs/>
          <w:spacing w:val="-2"/>
          <w:sz w:val="28"/>
          <w:szCs w:val="28"/>
          <w:lang w:val="zu-ZA" w:eastAsia="vi-VN"/>
        </w:rPr>
        <w:footnoteReference w:id="45"/>
      </w:r>
      <w:r w:rsidRPr="00583006">
        <w:rPr>
          <w:rFonts w:ascii="Times New Roman" w:hAnsi="Times New Roman" w:cs="Times New Roman"/>
          <w:bCs/>
          <w:spacing w:val="-2"/>
          <w:sz w:val="28"/>
          <w:szCs w:val="28"/>
          <w:lang w:val="zu-ZA" w:eastAsia="vi-VN"/>
        </w:rPr>
        <w:t xml:space="preserve"> đã bàn giao toàn bộ mặt bằng, 08/21 trạm</w:t>
      </w:r>
      <w:r w:rsidRPr="00583006">
        <w:rPr>
          <w:rStyle w:val="FootnoteReference"/>
          <w:rFonts w:ascii="Times New Roman" w:hAnsi="Times New Roman" w:cs="Times New Roman"/>
          <w:bCs/>
          <w:spacing w:val="-2"/>
          <w:sz w:val="28"/>
          <w:szCs w:val="28"/>
          <w:lang w:val="zu-ZA" w:eastAsia="vi-VN"/>
        </w:rPr>
        <w:footnoteReference w:id="46"/>
      </w:r>
      <w:r w:rsidRPr="00583006">
        <w:rPr>
          <w:rFonts w:ascii="Times New Roman" w:hAnsi="Times New Roman" w:cs="Times New Roman"/>
          <w:bCs/>
          <w:spacing w:val="-2"/>
          <w:sz w:val="28"/>
          <w:szCs w:val="28"/>
          <w:lang w:val="zu-ZA" w:eastAsia="vi-VN"/>
        </w:rPr>
        <w:t xml:space="preserve"> bàn giao một phần mặt bằng.</w:t>
      </w:r>
    </w:p>
    <w:p w14:paraId="043950AE" w14:textId="3FD9B436" w:rsidR="00BB0C2A" w:rsidRPr="00583006" w:rsidRDefault="00BB0C2A" w:rsidP="00E5496F">
      <w:pPr>
        <w:widowControl w:val="0"/>
        <w:tabs>
          <w:tab w:val="left" w:pos="851"/>
        </w:tabs>
        <w:spacing w:after="60" w:line="320" w:lineRule="exact"/>
        <w:ind w:firstLine="567"/>
        <w:jc w:val="both"/>
        <w:rPr>
          <w:rFonts w:ascii="Times New Roman" w:eastAsia="TimesNewRomanPSMT" w:hAnsi="Times New Roman" w:cs="Times New Roman"/>
          <w:bCs/>
          <w:spacing w:val="-2"/>
          <w:sz w:val="28"/>
          <w:szCs w:val="28"/>
          <w:lang w:val="nl-NL" w:eastAsia="vi-VN"/>
        </w:rPr>
      </w:pPr>
      <w:r w:rsidRPr="00583006">
        <w:rPr>
          <w:rFonts w:ascii="Times New Roman" w:hAnsi="Times New Roman" w:cs="Times New Roman"/>
          <w:bCs/>
          <w:spacing w:val="-2"/>
          <w:sz w:val="28"/>
          <w:szCs w:val="28"/>
          <w:lang w:val="zu-ZA"/>
        </w:rPr>
        <w:t xml:space="preserve">- Tình hình triển khai đối với 19 trạm đã ký hợp đồng </w:t>
      </w:r>
      <w:r w:rsidRPr="00583006">
        <w:rPr>
          <w:rFonts w:ascii="Times New Roman" w:hAnsi="Times New Roman" w:cs="Times New Roman"/>
          <w:bCs/>
          <w:i/>
          <w:iCs/>
          <w:spacing w:val="-2"/>
          <w:sz w:val="28"/>
          <w:szCs w:val="28"/>
          <w:lang w:val="zu-ZA"/>
        </w:rPr>
        <w:t>(gồm: 08 trạm</w:t>
      </w:r>
      <w:r w:rsidRPr="00583006">
        <w:rPr>
          <w:rFonts w:ascii="Times New Roman" w:hAnsi="Times New Roman" w:cs="Times New Roman"/>
          <w:bCs/>
          <w:i/>
          <w:iCs/>
          <w:spacing w:val="-2"/>
          <w:sz w:val="28"/>
          <w:szCs w:val="28"/>
          <w:vertAlign w:val="superscript"/>
          <w:lang w:val="vi-VN" w:eastAsia="vi-VN"/>
        </w:rPr>
        <w:footnoteReference w:id="47"/>
      </w:r>
      <w:r w:rsidRPr="00583006">
        <w:rPr>
          <w:rFonts w:ascii="Times New Roman" w:hAnsi="Times New Roman" w:cs="Times New Roman"/>
          <w:bCs/>
          <w:i/>
          <w:iCs/>
          <w:spacing w:val="-2"/>
          <w:sz w:val="28"/>
          <w:szCs w:val="28"/>
          <w:lang w:val="zu-ZA"/>
        </w:rPr>
        <w:t xml:space="preserve"> ký hợp đồng tháng 8/2024,</w:t>
      </w:r>
      <w:r w:rsidR="00176889">
        <w:rPr>
          <w:rFonts w:ascii="Times New Roman" w:hAnsi="Times New Roman" w:cs="Times New Roman"/>
          <w:bCs/>
          <w:i/>
          <w:iCs/>
          <w:spacing w:val="-2"/>
          <w:sz w:val="28"/>
          <w:szCs w:val="28"/>
          <w:lang w:val="zu-ZA"/>
        </w:rPr>
        <w:t xml:space="preserve"> </w:t>
      </w:r>
      <w:r w:rsidRPr="00583006">
        <w:rPr>
          <w:rFonts w:ascii="Times New Roman" w:eastAsia="TimesNewRomanPSMT" w:hAnsi="Times New Roman" w:cs="Times New Roman"/>
          <w:bCs/>
          <w:i/>
          <w:iCs/>
          <w:spacing w:val="-2"/>
          <w:sz w:val="28"/>
          <w:szCs w:val="28"/>
          <w:lang w:val="nl-NL" w:eastAsia="vi-VN"/>
        </w:rPr>
        <w:t>10 trạm</w:t>
      </w:r>
      <w:r w:rsidRPr="00583006">
        <w:rPr>
          <w:rFonts w:ascii="Times New Roman" w:eastAsia="TimesNewRomanPSMT" w:hAnsi="Times New Roman" w:cs="Times New Roman"/>
          <w:bCs/>
          <w:i/>
          <w:iCs/>
          <w:spacing w:val="-2"/>
          <w:sz w:val="28"/>
          <w:szCs w:val="28"/>
          <w:vertAlign w:val="superscript"/>
          <w:lang w:val="nl-NL" w:eastAsia="vi-VN"/>
        </w:rPr>
        <w:footnoteReference w:id="48"/>
      </w:r>
      <w:r w:rsidRPr="00583006">
        <w:rPr>
          <w:rFonts w:ascii="Times New Roman" w:eastAsia="TimesNewRomanPSMT" w:hAnsi="Times New Roman" w:cs="Times New Roman"/>
          <w:bCs/>
          <w:i/>
          <w:iCs/>
          <w:spacing w:val="-2"/>
          <w:sz w:val="28"/>
          <w:szCs w:val="28"/>
          <w:lang w:val="nl-NL" w:eastAsia="vi-VN"/>
        </w:rPr>
        <w:t xml:space="preserve"> ký hợp đồng tháng 3-4/2025 </w:t>
      </w:r>
      <w:r w:rsidRPr="00583006">
        <w:rPr>
          <w:rFonts w:ascii="Times New Roman" w:eastAsia="TimesNewRomanPSMT" w:hAnsi="Times New Roman" w:cs="Times New Roman"/>
          <w:i/>
          <w:iCs/>
          <w:spacing w:val="-2"/>
          <w:sz w:val="28"/>
          <w:szCs w:val="28"/>
          <w:lang w:val="nl-NL" w:eastAsia="vi-VN"/>
        </w:rPr>
        <w:t>và 01 trạm</w:t>
      </w:r>
      <w:r w:rsidRPr="00583006">
        <w:rPr>
          <w:rStyle w:val="FootnoteReference"/>
          <w:rFonts w:ascii="Times New Roman" w:eastAsia="TimesNewRomanPSMT" w:hAnsi="Times New Roman" w:cs="Times New Roman"/>
          <w:i/>
          <w:iCs/>
          <w:spacing w:val="-2"/>
          <w:sz w:val="28"/>
          <w:szCs w:val="28"/>
          <w:lang w:val="nl-NL" w:eastAsia="vi-VN"/>
        </w:rPr>
        <w:footnoteReference w:id="49"/>
      </w:r>
      <w:r w:rsidRPr="00583006">
        <w:rPr>
          <w:rFonts w:ascii="Times New Roman" w:eastAsia="TimesNewRomanPSMT" w:hAnsi="Times New Roman" w:cs="Times New Roman"/>
          <w:i/>
          <w:iCs/>
          <w:spacing w:val="-2"/>
          <w:sz w:val="28"/>
          <w:szCs w:val="28"/>
          <w:lang w:val="nl-NL" w:eastAsia="vi-VN"/>
        </w:rPr>
        <w:t xml:space="preserve"> ký hợp đồng ngày 30/6/2025)</w:t>
      </w:r>
      <w:r w:rsidRPr="00583006">
        <w:rPr>
          <w:rFonts w:ascii="Times New Roman" w:eastAsia="TimesNewRomanPSMT" w:hAnsi="Times New Roman" w:cs="Times New Roman"/>
          <w:bCs/>
          <w:spacing w:val="-2"/>
          <w:sz w:val="28"/>
          <w:szCs w:val="28"/>
          <w:lang w:val="nl-NL" w:eastAsia="vi-VN"/>
        </w:rPr>
        <w:t>:</w:t>
      </w:r>
    </w:p>
    <w:p w14:paraId="25D8E05B" w14:textId="77777777" w:rsidR="00BB0C2A" w:rsidRPr="00583006" w:rsidRDefault="00BB0C2A" w:rsidP="00E5496F">
      <w:pPr>
        <w:widowControl w:val="0"/>
        <w:tabs>
          <w:tab w:val="left" w:pos="851"/>
        </w:tabs>
        <w:spacing w:after="60" w:line="320" w:lineRule="exact"/>
        <w:ind w:firstLine="567"/>
        <w:jc w:val="both"/>
        <w:rPr>
          <w:rFonts w:ascii="Times New Roman" w:hAnsi="Times New Roman" w:cs="Times New Roman"/>
          <w:bCs/>
          <w:spacing w:val="-10"/>
          <w:sz w:val="28"/>
          <w:szCs w:val="28"/>
          <w:lang w:val="zu-ZA" w:eastAsia="vi-VN"/>
        </w:rPr>
      </w:pPr>
      <w:r w:rsidRPr="00583006">
        <w:rPr>
          <w:rFonts w:ascii="Times New Roman" w:hAnsi="Times New Roman" w:cs="Times New Roman"/>
          <w:bCs/>
          <w:i/>
          <w:spacing w:val="-10"/>
          <w:sz w:val="28"/>
          <w:szCs w:val="28"/>
          <w:lang w:val="zu-ZA" w:eastAsia="vi-VN"/>
        </w:rPr>
        <w:t>+ Công tác cấp phép môi trường:</w:t>
      </w:r>
      <w:r w:rsidRPr="00583006">
        <w:rPr>
          <w:rFonts w:ascii="Times New Roman" w:hAnsi="Times New Roman" w:cs="Times New Roman"/>
          <w:bCs/>
          <w:spacing w:val="-10"/>
          <w:sz w:val="28"/>
          <w:szCs w:val="28"/>
          <w:lang w:val="zu-ZA" w:eastAsia="vi-VN"/>
        </w:rPr>
        <w:t xml:space="preserve"> 11 trạm đã hoàn thành</w:t>
      </w:r>
      <w:r w:rsidRPr="00583006">
        <w:rPr>
          <w:rFonts w:ascii="Times New Roman" w:hAnsi="Times New Roman" w:cs="Times New Roman"/>
          <w:bCs/>
          <w:spacing w:val="-10"/>
          <w:sz w:val="28"/>
          <w:szCs w:val="28"/>
          <w:vertAlign w:val="superscript"/>
          <w:lang w:val="zu-ZA" w:eastAsia="vi-VN"/>
        </w:rPr>
        <w:footnoteReference w:id="50"/>
      </w:r>
      <w:r w:rsidRPr="00583006">
        <w:rPr>
          <w:rFonts w:ascii="Times New Roman" w:hAnsi="Times New Roman" w:cs="Times New Roman"/>
          <w:bCs/>
          <w:spacing w:val="-10"/>
          <w:sz w:val="28"/>
          <w:szCs w:val="28"/>
          <w:lang w:val="zu-ZA" w:eastAsia="vi-VN"/>
        </w:rPr>
        <w:t xml:space="preserve"> </w:t>
      </w:r>
      <w:r w:rsidRPr="00583006">
        <w:rPr>
          <w:rFonts w:ascii="Times New Roman" w:hAnsi="Times New Roman" w:cs="Times New Roman"/>
          <w:bCs/>
          <w:i/>
          <w:spacing w:val="-10"/>
          <w:sz w:val="28"/>
          <w:szCs w:val="28"/>
          <w:lang w:val="zu-ZA" w:eastAsia="vi-VN"/>
        </w:rPr>
        <w:t>(tăng 06 trạm</w:t>
      </w:r>
      <w:r w:rsidRPr="00583006">
        <w:rPr>
          <w:rStyle w:val="FootnoteReference"/>
          <w:rFonts w:ascii="Times New Roman" w:hAnsi="Times New Roman" w:cs="Times New Roman"/>
          <w:bCs/>
          <w:i/>
          <w:spacing w:val="-10"/>
          <w:sz w:val="28"/>
          <w:szCs w:val="28"/>
          <w:lang w:val="zu-ZA" w:eastAsia="vi-VN"/>
        </w:rPr>
        <w:footnoteReference w:id="51"/>
      </w:r>
      <w:r w:rsidRPr="00583006">
        <w:rPr>
          <w:rFonts w:ascii="Times New Roman" w:hAnsi="Times New Roman" w:cs="Times New Roman"/>
          <w:bCs/>
          <w:i/>
          <w:spacing w:val="-10"/>
          <w:sz w:val="28"/>
          <w:szCs w:val="28"/>
          <w:lang w:val="zu-ZA" w:eastAsia="vi-VN"/>
        </w:rPr>
        <w:t xml:space="preserve"> so với tháng 5/2025)</w:t>
      </w:r>
      <w:r w:rsidRPr="00583006">
        <w:rPr>
          <w:rFonts w:ascii="Times New Roman" w:hAnsi="Times New Roman" w:cs="Times New Roman"/>
          <w:bCs/>
          <w:spacing w:val="-10"/>
          <w:sz w:val="28"/>
          <w:szCs w:val="28"/>
          <w:lang w:val="zu-ZA" w:eastAsia="vi-VN"/>
        </w:rPr>
        <w:t>, 01 trạm đã trình hồ sơ, đang thẩm định</w:t>
      </w:r>
      <w:r w:rsidRPr="00583006">
        <w:rPr>
          <w:rFonts w:ascii="Times New Roman" w:hAnsi="Times New Roman" w:cs="Times New Roman"/>
          <w:bCs/>
          <w:spacing w:val="-10"/>
          <w:sz w:val="28"/>
          <w:szCs w:val="28"/>
          <w:vertAlign w:val="superscript"/>
          <w:lang w:val="zu-ZA" w:eastAsia="vi-VN"/>
        </w:rPr>
        <w:footnoteReference w:id="52"/>
      </w:r>
      <w:r w:rsidRPr="00583006">
        <w:rPr>
          <w:rFonts w:ascii="Times New Roman" w:hAnsi="Times New Roman" w:cs="Times New Roman"/>
          <w:bCs/>
          <w:spacing w:val="-10"/>
          <w:sz w:val="28"/>
          <w:szCs w:val="28"/>
          <w:lang w:val="zu-ZA" w:eastAsia="vi-VN"/>
        </w:rPr>
        <w:t>, 07 trạm chưa trình hồ sơ</w:t>
      </w:r>
      <w:r w:rsidRPr="00583006">
        <w:rPr>
          <w:rStyle w:val="FootnoteReference"/>
          <w:rFonts w:ascii="Times New Roman" w:hAnsi="Times New Roman" w:cs="Times New Roman"/>
          <w:bCs/>
          <w:spacing w:val="-10"/>
          <w:sz w:val="28"/>
          <w:szCs w:val="28"/>
          <w:lang w:val="zu-ZA" w:eastAsia="vi-VN"/>
        </w:rPr>
        <w:footnoteReference w:id="53"/>
      </w:r>
      <w:r w:rsidRPr="00583006">
        <w:rPr>
          <w:rFonts w:ascii="Times New Roman" w:hAnsi="Times New Roman" w:cs="Times New Roman"/>
          <w:bCs/>
          <w:spacing w:val="-10"/>
          <w:sz w:val="28"/>
          <w:szCs w:val="28"/>
          <w:lang w:val="zu-ZA" w:eastAsia="vi-VN"/>
        </w:rPr>
        <w:t>;</w:t>
      </w:r>
    </w:p>
    <w:p w14:paraId="0C23BEEE" w14:textId="71B95BBC" w:rsidR="00BB0C2A" w:rsidRPr="00E5496F" w:rsidRDefault="00BB0C2A" w:rsidP="00E5496F">
      <w:pPr>
        <w:widowControl w:val="0"/>
        <w:tabs>
          <w:tab w:val="left" w:pos="851"/>
        </w:tabs>
        <w:spacing w:after="60" w:line="320" w:lineRule="exact"/>
        <w:ind w:firstLine="567"/>
        <w:jc w:val="both"/>
        <w:rPr>
          <w:rFonts w:ascii="Times New Roman" w:hAnsi="Times New Roman" w:cs="Times New Roman"/>
          <w:bCs/>
          <w:iCs/>
          <w:spacing w:val="-6"/>
          <w:sz w:val="28"/>
          <w:szCs w:val="28"/>
          <w:lang w:val="zu-ZA" w:eastAsia="vi-VN"/>
        </w:rPr>
      </w:pPr>
      <w:r w:rsidRPr="00E5496F">
        <w:rPr>
          <w:rFonts w:ascii="Times New Roman" w:hAnsi="Times New Roman" w:cs="Times New Roman"/>
          <w:bCs/>
          <w:i/>
          <w:spacing w:val="-6"/>
          <w:sz w:val="28"/>
          <w:szCs w:val="28"/>
          <w:lang w:val="zu-ZA" w:eastAsia="vi-VN"/>
        </w:rPr>
        <w:t>+ Phê duyệt dự án/thiết kế sau TKCS:</w:t>
      </w:r>
      <w:r w:rsidRPr="00E5496F">
        <w:rPr>
          <w:rFonts w:ascii="Times New Roman" w:hAnsi="Times New Roman" w:cs="Times New Roman"/>
          <w:bCs/>
          <w:spacing w:val="-6"/>
          <w:sz w:val="28"/>
          <w:szCs w:val="28"/>
          <w:lang w:val="zu-ZA" w:eastAsia="vi-VN"/>
        </w:rPr>
        <w:t xml:space="preserve"> 06 trạm đã phê duyệt dự án</w:t>
      </w:r>
      <w:r w:rsidRPr="00E5496F">
        <w:rPr>
          <w:rStyle w:val="FootnoteReference"/>
          <w:rFonts w:ascii="Times New Roman" w:hAnsi="Times New Roman" w:cs="Times New Roman"/>
          <w:bCs/>
          <w:spacing w:val="-6"/>
          <w:sz w:val="28"/>
          <w:szCs w:val="28"/>
          <w:lang w:val="zu-ZA" w:eastAsia="vi-VN"/>
        </w:rPr>
        <w:footnoteReference w:id="54"/>
      </w:r>
      <w:r w:rsidRPr="00E5496F">
        <w:rPr>
          <w:rFonts w:ascii="Times New Roman" w:hAnsi="Times New Roman" w:cs="Times New Roman"/>
          <w:bCs/>
          <w:spacing w:val="-6"/>
          <w:sz w:val="28"/>
          <w:szCs w:val="28"/>
          <w:lang w:val="zu-ZA" w:eastAsia="vi-VN"/>
        </w:rPr>
        <w:t xml:space="preserve">, </w:t>
      </w:r>
      <w:r w:rsidRPr="00E5496F">
        <w:rPr>
          <w:rFonts w:ascii="Times New Roman" w:hAnsi="Times New Roman" w:cs="Times New Roman"/>
          <w:spacing w:val="-6"/>
          <w:sz w:val="28"/>
          <w:szCs w:val="28"/>
          <w:lang w:val="zu-ZA" w:eastAsia="vi-VN"/>
        </w:rPr>
        <w:t>02 trạm</w:t>
      </w:r>
      <w:r w:rsidRPr="00E5496F">
        <w:rPr>
          <w:rStyle w:val="FootnoteReference"/>
          <w:rFonts w:ascii="Times New Roman" w:hAnsi="Times New Roman" w:cs="Times New Roman"/>
          <w:spacing w:val="-6"/>
          <w:sz w:val="28"/>
          <w:szCs w:val="28"/>
          <w:lang w:val="zu-ZA" w:eastAsia="vi-VN"/>
        </w:rPr>
        <w:footnoteReference w:id="55"/>
      </w:r>
      <w:r w:rsidRPr="00E5496F">
        <w:rPr>
          <w:rFonts w:ascii="Times New Roman" w:hAnsi="Times New Roman" w:cs="Times New Roman"/>
          <w:bCs/>
          <w:spacing w:val="-6"/>
          <w:sz w:val="28"/>
          <w:szCs w:val="28"/>
          <w:lang w:val="zu-ZA" w:eastAsia="vi-VN"/>
        </w:rPr>
        <w:t xml:space="preserve"> </w:t>
      </w:r>
      <w:r w:rsidRPr="00E5496F">
        <w:rPr>
          <w:rFonts w:ascii="Times New Roman" w:hAnsi="Times New Roman" w:cs="Times New Roman"/>
          <w:spacing w:val="-6"/>
          <w:sz w:val="28"/>
          <w:szCs w:val="28"/>
          <w:lang w:val="zu-ZA" w:eastAsia="vi-VN"/>
        </w:rPr>
        <w:t xml:space="preserve">Cục ĐBVN đã có thông báo thẩm định </w:t>
      </w:r>
      <w:r w:rsidR="00E5496F">
        <w:rPr>
          <w:rFonts w:ascii="Times New Roman" w:hAnsi="Times New Roman" w:cs="Times New Roman"/>
          <w:spacing w:val="-6"/>
          <w:sz w:val="28"/>
          <w:szCs w:val="28"/>
          <w:lang w:val="zu-ZA" w:eastAsia="vi-VN"/>
        </w:rPr>
        <w:t>BC</w:t>
      </w:r>
      <w:r w:rsidRPr="00E5496F">
        <w:rPr>
          <w:rFonts w:ascii="Times New Roman" w:hAnsi="Times New Roman" w:cs="Times New Roman"/>
          <w:spacing w:val="-6"/>
          <w:sz w:val="28"/>
          <w:szCs w:val="28"/>
          <w:lang w:val="zu-ZA" w:eastAsia="vi-VN"/>
        </w:rPr>
        <w:t>NCKT, đang thẩm định 02 trạm</w:t>
      </w:r>
      <w:r w:rsidRPr="00E5496F">
        <w:rPr>
          <w:rStyle w:val="FootnoteReference"/>
          <w:rFonts w:ascii="Times New Roman" w:hAnsi="Times New Roman" w:cs="Times New Roman"/>
          <w:spacing w:val="-6"/>
          <w:sz w:val="28"/>
          <w:szCs w:val="28"/>
          <w:lang w:val="zu-ZA" w:eastAsia="vi-VN"/>
        </w:rPr>
        <w:footnoteReference w:id="56"/>
      </w:r>
      <w:r w:rsidRPr="00E5496F">
        <w:rPr>
          <w:rFonts w:ascii="Times New Roman" w:hAnsi="Times New Roman" w:cs="Times New Roman"/>
          <w:spacing w:val="-6"/>
          <w:sz w:val="28"/>
          <w:szCs w:val="28"/>
          <w:lang w:val="zu-ZA" w:eastAsia="vi-VN"/>
        </w:rPr>
        <w:t>, 11 trạm</w:t>
      </w:r>
      <w:r w:rsidRPr="00E5496F">
        <w:rPr>
          <w:rStyle w:val="FootnoteReference"/>
          <w:rFonts w:ascii="Times New Roman" w:hAnsi="Times New Roman" w:cs="Times New Roman"/>
          <w:spacing w:val="-6"/>
          <w:sz w:val="28"/>
          <w:szCs w:val="28"/>
          <w:lang w:val="zu-ZA" w:eastAsia="vi-VN"/>
        </w:rPr>
        <w:footnoteReference w:id="57"/>
      </w:r>
      <w:r w:rsidRPr="00E5496F">
        <w:rPr>
          <w:rFonts w:ascii="Times New Roman" w:hAnsi="Times New Roman" w:cs="Times New Roman"/>
          <w:spacing w:val="-6"/>
          <w:sz w:val="28"/>
          <w:szCs w:val="28"/>
          <w:lang w:val="zu-ZA" w:eastAsia="vi-VN"/>
        </w:rPr>
        <w:t xml:space="preserve"> đang tiến hành các thủ tục khảo sát, lập Báo cáo NCKT; </w:t>
      </w:r>
      <w:r w:rsidRPr="00E5496F">
        <w:rPr>
          <w:rFonts w:ascii="Times New Roman" w:hAnsi="Times New Roman" w:cs="Times New Roman"/>
          <w:bCs/>
          <w:spacing w:val="-6"/>
          <w:sz w:val="28"/>
          <w:szCs w:val="28"/>
          <w:lang w:val="zu-ZA" w:eastAsia="vi-VN"/>
        </w:rPr>
        <w:t>04 trạm</w:t>
      </w:r>
      <w:r w:rsidRPr="00E5496F">
        <w:rPr>
          <w:rStyle w:val="FootnoteReference"/>
          <w:rFonts w:ascii="Times New Roman" w:hAnsi="Times New Roman" w:cs="Times New Roman"/>
          <w:bCs/>
          <w:iCs/>
          <w:spacing w:val="-6"/>
          <w:sz w:val="28"/>
          <w:szCs w:val="28"/>
          <w:lang w:val="zu-ZA" w:eastAsia="vi-VN"/>
        </w:rPr>
        <w:footnoteReference w:id="58"/>
      </w:r>
      <w:r w:rsidRPr="00E5496F">
        <w:rPr>
          <w:rFonts w:ascii="Times New Roman" w:hAnsi="Times New Roman" w:cs="Times New Roman"/>
          <w:bCs/>
          <w:iCs/>
          <w:spacing w:val="-6"/>
          <w:sz w:val="28"/>
          <w:szCs w:val="28"/>
          <w:lang w:val="zu-ZA" w:eastAsia="vi-VN"/>
        </w:rPr>
        <w:t xml:space="preserve"> Cục ĐBVN đã có ý kiến của cơ quan chuyên môn về xây dựng đối với thiết kế sau TKCS hạng mục san </w:t>
      </w:r>
      <w:r w:rsidRPr="00E5496F">
        <w:rPr>
          <w:rFonts w:ascii="Times New Roman" w:hAnsi="Times New Roman" w:cs="Times New Roman"/>
          <w:bCs/>
          <w:iCs/>
          <w:spacing w:val="-6"/>
          <w:sz w:val="28"/>
          <w:szCs w:val="28"/>
          <w:lang w:val="zu-ZA" w:eastAsia="vi-VN"/>
        </w:rPr>
        <w:lastRenderedPageBreak/>
        <w:t>nền</w:t>
      </w:r>
      <w:r w:rsidRPr="00E5496F">
        <w:rPr>
          <w:rFonts w:ascii="Times New Roman" w:hAnsi="Times New Roman" w:cs="Times New Roman"/>
          <w:bCs/>
          <w:i/>
          <w:spacing w:val="-6"/>
          <w:sz w:val="28"/>
          <w:szCs w:val="28"/>
          <w:lang w:val="zu-ZA" w:eastAsia="vi-VN"/>
        </w:rPr>
        <w:t xml:space="preserve">, </w:t>
      </w:r>
      <w:r w:rsidRPr="00E5496F">
        <w:rPr>
          <w:rFonts w:ascii="Times New Roman" w:hAnsi="Times New Roman" w:cs="Times New Roman"/>
          <w:bCs/>
          <w:spacing w:val="-6"/>
          <w:sz w:val="28"/>
          <w:szCs w:val="28"/>
          <w:lang w:val="zu-ZA" w:eastAsia="vi-VN"/>
        </w:rPr>
        <w:t>đang thẩm định 01 trạm</w:t>
      </w:r>
      <w:r w:rsidRPr="00E5496F">
        <w:rPr>
          <w:rStyle w:val="FootnoteReference"/>
          <w:rFonts w:ascii="Times New Roman" w:hAnsi="Times New Roman" w:cs="Times New Roman"/>
          <w:bCs/>
          <w:spacing w:val="-6"/>
          <w:sz w:val="28"/>
          <w:szCs w:val="28"/>
          <w:lang w:val="zu-ZA" w:eastAsia="vi-VN"/>
        </w:rPr>
        <w:footnoteReference w:id="59"/>
      </w:r>
      <w:r w:rsidRPr="00E5496F">
        <w:rPr>
          <w:rFonts w:ascii="Times New Roman" w:hAnsi="Times New Roman" w:cs="Times New Roman"/>
          <w:bCs/>
          <w:spacing w:val="-6"/>
          <w:sz w:val="28"/>
          <w:szCs w:val="28"/>
          <w:lang w:val="zu-ZA" w:eastAsia="vi-VN"/>
        </w:rPr>
        <w:t>;</w:t>
      </w:r>
      <w:r w:rsidRPr="00E5496F">
        <w:rPr>
          <w:rFonts w:ascii="Times New Roman" w:hAnsi="Times New Roman" w:cs="Times New Roman"/>
          <w:bCs/>
          <w:iCs/>
          <w:spacing w:val="-6"/>
          <w:sz w:val="28"/>
          <w:szCs w:val="28"/>
          <w:lang w:val="zu-ZA" w:eastAsia="vi-VN"/>
        </w:rPr>
        <w:t xml:space="preserve"> Nhà đầu tư đã phê duyệt 03 trạm</w:t>
      </w:r>
      <w:r w:rsidRPr="00E5496F">
        <w:rPr>
          <w:rStyle w:val="FootnoteReference"/>
          <w:rFonts w:ascii="Times New Roman" w:hAnsi="Times New Roman" w:cs="Times New Roman"/>
          <w:bCs/>
          <w:iCs/>
          <w:spacing w:val="-6"/>
          <w:sz w:val="28"/>
          <w:szCs w:val="28"/>
          <w:lang w:val="zu-ZA" w:eastAsia="vi-VN"/>
        </w:rPr>
        <w:footnoteReference w:id="60"/>
      </w:r>
      <w:r w:rsidRPr="00E5496F">
        <w:rPr>
          <w:rFonts w:ascii="Times New Roman" w:hAnsi="Times New Roman" w:cs="Times New Roman"/>
          <w:bCs/>
          <w:iCs/>
          <w:spacing w:val="-6"/>
          <w:sz w:val="28"/>
          <w:szCs w:val="28"/>
          <w:lang w:val="zu-ZA" w:eastAsia="vi-VN"/>
        </w:rPr>
        <w:t>; 02 trạm</w:t>
      </w:r>
      <w:r w:rsidRPr="00E5496F">
        <w:rPr>
          <w:rStyle w:val="FootnoteReference"/>
          <w:rFonts w:ascii="Times New Roman" w:hAnsi="Times New Roman" w:cs="Times New Roman"/>
          <w:bCs/>
          <w:iCs/>
          <w:spacing w:val="-6"/>
          <w:sz w:val="28"/>
          <w:szCs w:val="28"/>
          <w:lang w:val="zu-ZA" w:eastAsia="vi-VN"/>
        </w:rPr>
        <w:footnoteReference w:id="61"/>
      </w:r>
      <w:r w:rsidRPr="00E5496F">
        <w:rPr>
          <w:rFonts w:ascii="Times New Roman" w:hAnsi="Times New Roman" w:cs="Times New Roman"/>
          <w:bCs/>
          <w:iCs/>
          <w:spacing w:val="-6"/>
          <w:sz w:val="28"/>
          <w:szCs w:val="28"/>
          <w:lang w:val="zu-ZA" w:eastAsia="vi-VN"/>
        </w:rPr>
        <w:t xml:space="preserve"> </w:t>
      </w:r>
      <w:r w:rsidR="00176889" w:rsidRPr="00E5496F">
        <w:rPr>
          <w:rFonts w:ascii="Times New Roman" w:hAnsi="Times New Roman" w:cs="Times New Roman"/>
          <w:bCs/>
          <w:iCs/>
          <w:spacing w:val="-6"/>
          <w:sz w:val="28"/>
          <w:szCs w:val="28"/>
          <w:lang w:val="zu-ZA" w:eastAsia="vi-VN"/>
        </w:rPr>
        <w:t>n</w:t>
      </w:r>
      <w:r w:rsidRPr="00E5496F">
        <w:rPr>
          <w:rFonts w:ascii="Times New Roman" w:hAnsi="Times New Roman" w:cs="Times New Roman"/>
          <w:bCs/>
          <w:iCs/>
          <w:spacing w:val="-6"/>
          <w:sz w:val="28"/>
          <w:szCs w:val="28"/>
          <w:lang w:val="zu-ZA" w:eastAsia="vi-VN"/>
        </w:rPr>
        <w:t>hà đầu tư đang thẩm định để phê duyệt (hạng mục san nền, đường giao thông, thoát nước)</w:t>
      </w:r>
      <w:r w:rsidRPr="00E5496F">
        <w:rPr>
          <w:rFonts w:ascii="Times New Roman" w:hAnsi="Times New Roman" w:cs="Times New Roman"/>
          <w:spacing w:val="-6"/>
          <w:sz w:val="28"/>
          <w:szCs w:val="28"/>
          <w:lang w:val="zu-ZA" w:eastAsia="vi-VN"/>
        </w:rPr>
        <w:t>.</w:t>
      </w:r>
    </w:p>
    <w:p w14:paraId="526068F5" w14:textId="77777777" w:rsidR="00BB0C2A" w:rsidRPr="00583006" w:rsidRDefault="00BB0C2A" w:rsidP="00E5496F">
      <w:pPr>
        <w:widowControl w:val="0"/>
        <w:tabs>
          <w:tab w:val="left" w:pos="851"/>
        </w:tabs>
        <w:spacing w:after="60" w:line="320" w:lineRule="exact"/>
        <w:ind w:firstLine="567"/>
        <w:jc w:val="both"/>
        <w:rPr>
          <w:rFonts w:ascii="Times New Roman" w:hAnsi="Times New Roman" w:cs="Times New Roman"/>
          <w:bCs/>
          <w:spacing w:val="-12"/>
          <w:sz w:val="28"/>
          <w:szCs w:val="28"/>
          <w:lang w:val="zu-ZA" w:eastAsia="vi-VN"/>
        </w:rPr>
      </w:pPr>
      <w:r w:rsidRPr="00583006">
        <w:rPr>
          <w:rFonts w:ascii="Times New Roman" w:hAnsi="Times New Roman" w:cs="Times New Roman"/>
          <w:bCs/>
          <w:i/>
          <w:iCs/>
          <w:spacing w:val="-12"/>
          <w:sz w:val="28"/>
          <w:szCs w:val="28"/>
          <w:lang w:val="zu-ZA" w:eastAsia="vi-VN"/>
        </w:rPr>
        <w:t>+ Triển khai thi công:</w:t>
      </w:r>
      <w:r w:rsidRPr="00583006">
        <w:rPr>
          <w:rFonts w:ascii="Times New Roman" w:hAnsi="Times New Roman" w:cs="Times New Roman"/>
          <w:bCs/>
          <w:iCs/>
          <w:spacing w:val="-12"/>
          <w:sz w:val="28"/>
          <w:szCs w:val="28"/>
          <w:lang w:val="zu-ZA" w:eastAsia="vi-VN"/>
        </w:rPr>
        <w:t xml:space="preserve"> </w:t>
      </w:r>
      <w:r w:rsidRPr="00583006">
        <w:rPr>
          <w:rFonts w:ascii="Times New Roman" w:hAnsi="Times New Roman" w:cs="Times New Roman"/>
          <w:bCs/>
          <w:spacing w:val="-12"/>
          <w:sz w:val="28"/>
          <w:szCs w:val="28"/>
          <w:lang w:val="zu-ZA" w:eastAsia="vi-VN"/>
        </w:rPr>
        <w:t>07 trạm</w:t>
      </w:r>
      <w:r w:rsidRPr="00583006">
        <w:rPr>
          <w:rStyle w:val="FootnoteReference"/>
          <w:rFonts w:ascii="Times New Roman" w:hAnsi="Times New Roman" w:cs="Times New Roman"/>
          <w:bCs/>
          <w:spacing w:val="-12"/>
          <w:sz w:val="28"/>
          <w:szCs w:val="28"/>
          <w:lang w:val="zu-ZA" w:eastAsia="vi-VN"/>
        </w:rPr>
        <w:footnoteReference w:id="62"/>
      </w:r>
      <w:r w:rsidRPr="00583006">
        <w:rPr>
          <w:rFonts w:ascii="Times New Roman" w:hAnsi="Times New Roman" w:cs="Times New Roman"/>
          <w:bCs/>
          <w:spacing w:val="-12"/>
          <w:sz w:val="28"/>
          <w:szCs w:val="28"/>
          <w:lang w:val="zu-ZA" w:eastAsia="vi-VN"/>
        </w:rPr>
        <w:t xml:space="preserve"> đang triển khai.</w:t>
      </w:r>
    </w:p>
    <w:p w14:paraId="57A75732" w14:textId="0961E3D3" w:rsidR="00BB0C2A" w:rsidRPr="00583006" w:rsidRDefault="00BB0C2A" w:rsidP="00E5496F">
      <w:pPr>
        <w:widowControl w:val="0"/>
        <w:shd w:val="clear" w:color="auto" w:fill="FFFFFF"/>
        <w:tabs>
          <w:tab w:val="left" w:pos="284"/>
        </w:tabs>
        <w:spacing w:after="60" w:line="320" w:lineRule="exact"/>
        <w:ind w:firstLine="561"/>
        <w:jc w:val="both"/>
        <w:rPr>
          <w:rFonts w:ascii="Times New Roman" w:eastAsia="TimesNewRomanPSMT" w:hAnsi="Times New Roman" w:cs="Times New Roman"/>
          <w:b/>
          <w:spacing w:val="-4"/>
          <w:sz w:val="28"/>
          <w:szCs w:val="28"/>
          <w:lang w:val="nl-NL" w:eastAsia="vi-VN"/>
        </w:rPr>
      </w:pPr>
      <w:r w:rsidRPr="00583006">
        <w:rPr>
          <w:rFonts w:ascii="Times New Roman" w:eastAsia="TimesNewRomanPSMT" w:hAnsi="Times New Roman" w:cs="Times New Roman"/>
          <w:bCs/>
          <w:spacing w:val="-4"/>
          <w:sz w:val="28"/>
          <w:szCs w:val="28"/>
          <w:lang w:val="nl-NL" w:eastAsia="vi-VN"/>
        </w:rPr>
        <w:t xml:space="preserve">- </w:t>
      </w:r>
      <w:r w:rsidRPr="00583006">
        <w:rPr>
          <w:rFonts w:ascii="Times New Roman" w:eastAsia="TimesNewRomanPSMT" w:hAnsi="Times New Roman" w:cs="Times New Roman"/>
          <w:bCs/>
          <w:spacing w:val="-2"/>
          <w:sz w:val="28"/>
          <w:szCs w:val="28"/>
          <w:lang w:val="nl-NL" w:eastAsia="vi-VN"/>
        </w:rPr>
        <w:t>Đối với 02 trạm đang xử lý tình huống đấu thầu</w:t>
      </w:r>
      <w:r w:rsidR="00176889">
        <w:rPr>
          <w:rFonts w:ascii="Times New Roman" w:eastAsia="TimesNewRomanPSMT" w:hAnsi="Times New Roman" w:cs="Times New Roman"/>
          <w:bCs/>
          <w:spacing w:val="-2"/>
          <w:sz w:val="28"/>
          <w:szCs w:val="28"/>
          <w:lang w:val="nl-NL" w:eastAsia="vi-VN"/>
        </w:rPr>
        <w:t xml:space="preserve"> (</w:t>
      </w:r>
      <w:r w:rsidRPr="00583006">
        <w:rPr>
          <w:rFonts w:ascii="Times New Roman" w:hAnsi="Times New Roman" w:cs="Times New Roman"/>
          <w:spacing w:val="-2"/>
          <w:sz w:val="28"/>
          <w:szCs w:val="28"/>
          <w:lang w:val="zu-ZA" w:eastAsia="vi-VN"/>
        </w:rPr>
        <w:t>Cần Thơ - Hậu Giang, Hậu Giang - Cà Mau</w:t>
      </w:r>
      <w:r w:rsidR="00176889">
        <w:rPr>
          <w:rFonts w:ascii="Times New Roman" w:hAnsi="Times New Roman" w:cs="Times New Roman"/>
          <w:spacing w:val="-2"/>
          <w:sz w:val="28"/>
          <w:szCs w:val="28"/>
          <w:lang w:val="zu-ZA" w:eastAsia="vi-VN"/>
        </w:rPr>
        <w:t>):</w:t>
      </w:r>
      <w:r w:rsidRPr="00583006">
        <w:rPr>
          <w:rFonts w:ascii="Times New Roman" w:hAnsi="Times New Roman" w:cs="Times New Roman"/>
          <w:spacing w:val="-2"/>
          <w:sz w:val="28"/>
          <w:szCs w:val="28"/>
          <w:lang w:val="zu-ZA" w:eastAsia="vi-VN"/>
        </w:rPr>
        <w:t xml:space="preserve"> </w:t>
      </w:r>
      <w:r w:rsidR="00176889">
        <w:rPr>
          <w:rFonts w:ascii="Times New Roman" w:hAnsi="Times New Roman" w:cs="Times New Roman"/>
          <w:spacing w:val="-2"/>
          <w:sz w:val="28"/>
          <w:szCs w:val="28"/>
          <w:lang w:val="zu-ZA" w:eastAsia="vi-VN"/>
        </w:rPr>
        <w:t xml:space="preserve">đã mở thầu </w:t>
      </w:r>
      <w:r w:rsidRPr="00583006">
        <w:rPr>
          <w:rFonts w:ascii="Times New Roman" w:hAnsi="Times New Roman" w:cs="Times New Roman"/>
          <w:spacing w:val="-2"/>
          <w:sz w:val="28"/>
          <w:szCs w:val="28"/>
          <w:lang w:val="zu-ZA" w:eastAsia="vi-VN"/>
        </w:rPr>
        <w:t xml:space="preserve">ngày 23/6/2025 </w:t>
      </w:r>
      <w:r w:rsidR="00176889">
        <w:rPr>
          <w:rFonts w:ascii="Times New Roman" w:hAnsi="Times New Roman" w:cs="Times New Roman"/>
          <w:spacing w:val="-2"/>
          <w:sz w:val="28"/>
          <w:szCs w:val="28"/>
          <w:lang w:val="zu-ZA" w:eastAsia="vi-VN"/>
        </w:rPr>
        <w:t>nhưng</w:t>
      </w:r>
      <w:r w:rsidRPr="00583006">
        <w:rPr>
          <w:rFonts w:ascii="Times New Roman" w:hAnsi="Times New Roman" w:cs="Times New Roman"/>
          <w:spacing w:val="-2"/>
          <w:sz w:val="28"/>
          <w:szCs w:val="28"/>
          <w:lang w:val="zu-ZA" w:eastAsia="vi-VN"/>
        </w:rPr>
        <w:t xml:space="preserve"> không có nhà đầu tư tham dự, Cục đã đồng ý gia hạn thời điểm đóng thầu thêm 15 ngày (đến ngày 09/7/2025), dự kiến ký hợp đồng trong tháng 7/2025 (nếu lựa chọn được nhà đầu tư).</w:t>
      </w:r>
    </w:p>
    <w:p w14:paraId="49C8EAFC" w14:textId="77777777" w:rsidR="00BB0C2A" w:rsidRPr="00583006" w:rsidRDefault="00BB0C2A" w:rsidP="00E5496F">
      <w:pPr>
        <w:widowControl w:val="0"/>
        <w:shd w:val="clear" w:color="auto" w:fill="FFFFFF"/>
        <w:tabs>
          <w:tab w:val="left" w:pos="284"/>
        </w:tabs>
        <w:spacing w:after="60" w:line="320" w:lineRule="exact"/>
        <w:ind w:firstLine="567"/>
        <w:jc w:val="both"/>
        <w:rPr>
          <w:rFonts w:ascii="Times New Roman" w:hAnsi="Times New Roman" w:cs="Times New Roman"/>
          <w:spacing w:val="-6"/>
          <w:sz w:val="28"/>
          <w:szCs w:val="28"/>
          <w:lang w:val="zu-ZA" w:eastAsia="vi-VN"/>
        </w:rPr>
      </w:pPr>
      <w:r w:rsidRPr="00583006">
        <w:rPr>
          <w:rFonts w:ascii="Times New Roman" w:hAnsi="Times New Roman" w:cs="Times New Roman"/>
          <w:b/>
          <w:bCs/>
          <w:iCs/>
          <w:spacing w:val="-4"/>
          <w:sz w:val="28"/>
          <w:szCs w:val="28"/>
          <w:lang w:val="zu-ZA" w:eastAsia="vi-VN"/>
        </w:rPr>
        <w:t>Nhận xét, đánh giá</w:t>
      </w:r>
      <w:r w:rsidRPr="00583006">
        <w:rPr>
          <w:rFonts w:ascii="Times New Roman" w:hAnsi="Times New Roman" w:cs="Times New Roman"/>
          <w:i/>
          <w:spacing w:val="-4"/>
          <w:sz w:val="28"/>
          <w:szCs w:val="28"/>
          <w:lang w:val="zu-ZA" w:eastAsia="vi-VN"/>
        </w:rPr>
        <w:t>:</w:t>
      </w:r>
      <w:r w:rsidRPr="00583006">
        <w:rPr>
          <w:rFonts w:ascii="Times New Roman" w:hAnsi="Times New Roman" w:cs="Times New Roman"/>
          <w:spacing w:val="-4"/>
          <w:sz w:val="28"/>
          <w:szCs w:val="28"/>
          <w:lang w:val="zu-ZA" w:eastAsia="vi-VN"/>
        </w:rPr>
        <w:t xml:space="preserve"> </w:t>
      </w:r>
      <w:r w:rsidRPr="00583006">
        <w:rPr>
          <w:rFonts w:ascii="Times New Roman" w:hAnsi="Times New Roman" w:cs="Times New Roman"/>
          <w:spacing w:val="-6"/>
          <w:sz w:val="28"/>
          <w:szCs w:val="28"/>
          <w:lang w:val="zu-ZA" w:eastAsia="vi-VN"/>
        </w:rPr>
        <w:t>Một số dự án triển khai chậm, nguyên nhân do địa phương</w:t>
      </w:r>
      <w:r w:rsidRPr="00583006">
        <w:rPr>
          <w:rStyle w:val="FootnoteReference"/>
          <w:rFonts w:ascii="Times New Roman" w:hAnsi="Times New Roman" w:cs="Times New Roman"/>
          <w:spacing w:val="-6"/>
          <w:sz w:val="28"/>
          <w:szCs w:val="28"/>
          <w:lang w:val="zu-ZA" w:eastAsia="vi-VN"/>
        </w:rPr>
        <w:footnoteReference w:id="63"/>
      </w:r>
      <w:r w:rsidRPr="00583006">
        <w:rPr>
          <w:rFonts w:ascii="Times New Roman" w:hAnsi="Times New Roman" w:cs="Times New Roman"/>
          <w:spacing w:val="-6"/>
          <w:sz w:val="28"/>
          <w:szCs w:val="28"/>
          <w:lang w:val="zu-ZA" w:eastAsia="vi-VN"/>
        </w:rPr>
        <w:t xml:space="preserve"> chậm bàn giao mặt bằng (07 trạm</w:t>
      </w:r>
      <w:r w:rsidRPr="00583006">
        <w:rPr>
          <w:rStyle w:val="FootnoteReference"/>
          <w:rFonts w:ascii="Times New Roman" w:hAnsi="Times New Roman" w:cs="Times New Roman"/>
          <w:spacing w:val="-6"/>
          <w:sz w:val="28"/>
          <w:szCs w:val="28"/>
          <w:lang w:val="zu-ZA" w:eastAsia="vi-VN"/>
        </w:rPr>
        <w:footnoteReference w:id="64"/>
      </w:r>
      <w:r w:rsidRPr="00583006">
        <w:rPr>
          <w:rFonts w:ascii="Times New Roman" w:hAnsi="Times New Roman" w:cs="Times New Roman"/>
          <w:spacing w:val="-6"/>
          <w:sz w:val="28"/>
          <w:szCs w:val="28"/>
          <w:lang w:val="zu-ZA" w:eastAsia="vi-VN"/>
        </w:rPr>
        <w:t>), nhà đầu tư triển khai chậm (03 trạm</w:t>
      </w:r>
      <w:r w:rsidRPr="00583006">
        <w:rPr>
          <w:rStyle w:val="FootnoteReference"/>
          <w:rFonts w:ascii="Times New Roman" w:hAnsi="Times New Roman" w:cs="Times New Roman"/>
          <w:spacing w:val="-6"/>
          <w:sz w:val="28"/>
          <w:szCs w:val="28"/>
          <w:lang w:val="zu-ZA" w:eastAsia="vi-VN"/>
        </w:rPr>
        <w:footnoteReference w:id="65"/>
      </w:r>
      <w:r w:rsidRPr="00583006">
        <w:rPr>
          <w:rFonts w:ascii="Times New Roman" w:hAnsi="Times New Roman" w:cs="Times New Roman"/>
          <w:spacing w:val="-6"/>
          <w:sz w:val="28"/>
          <w:szCs w:val="28"/>
          <w:lang w:val="zu-ZA" w:eastAsia="vi-VN"/>
        </w:rPr>
        <w:t xml:space="preserve">). </w:t>
      </w:r>
    </w:p>
    <w:p w14:paraId="3BEBACE0" w14:textId="69DDA51D" w:rsidR="00BB0C2A" w:rsidRPr="00583006" w:rsidRDefault="00BB0C2A" w:rsidP="00E5496F">
      <w:pPr>
        <w:widowControl w:val="0"/>
        <w:tabs>
          <w:tab w:val="left" w:pos="851"/>
        </w:tabs>
        <w:spacing w:after="60" w:line="320" w:lineRule="exact"/>
        <w:ind w:firstLine="561"/>
        <w:jc w:val="both"/>
        <w:rPr>
          <w:rFonts w:ascii="Times New Roman" w:hAnsi="Times New Roman" w:cs="Times New Roman"/>
          <w:spacing w:val="-4"/>
          <w:sz w:val="28"/>
          <w:szCs w:val="28"/>
          <w:lang w:val="zu-ZA" w:eastAsia="vi-VN"/>
        </w:rPr>
      </w:pPr>
      <w:r w:rsidRPr="00583006">
        <w:rPr>
          <w:rFonts w:ascii="Times New Roman" w:hAnsi="Times New Roman" w:cs="Times New Roman"/>
          <w:sz w:val="28"/>
          <w:szCs w:val="28"/>
          <w:lang w:val="zu-ZA" w:eastAsia="vi-VN"/>
        </w:rPr>
        <w:t xml:space="preserve">Tại Thông báo số 128/TB-BXD ngày 16/5/2025, Bộ trưởng yêu cầu các Chủ đầu tư/Ban QLDA phối hợp địa phương hoàn thành công tác GPMB của 11/21 trạm dừng nghỉ còn lại trong tháng 5/2025. Theo chỉ đạo của Thủ tướng Chính phủ tại Thông báo số 235/TB-VPCP ngày 17/5/2025 yêu cầu 08 tỉnh, gồm: Quảng Trị, Quảng Ngãi, Bình Định, Khánh Hoà, Ninh Thuận, Bình Thuận, Đồng Nai và Kiên Giang khẩn trương bàn giao mặt bằng các trạm dừng nghỉ trước ngày 20/5/2025. </w:t>
      </w:r>
      <w:r w:rsidR="00176889">
        <w:rPr>
          <w:rFonts w:ascii="Times New Roman" w:hAnsi="Times New Roman" w:cs="Times New Roman"/>
          <w:sz w:val="28"/>
          <w:szCs w:val="28"/>
          <w:lang w:val="zu-ZA" w:eastAsia="vi-VN"/>
        </w:rPr>
        <w:t>Đ</w:t>
      </w:r>
      <w:r w:rsidRPr="00583006">
        <w:rPr>
          <w:rFonts w:ascii="Times New Roman" w:hAnsi="Times New Roman" w:cs="Times New Roman"/>
          <w:sz w:val="28"/>
          <w:szCs w:val="28"/>
          <w:lang w:val="zu-ZA" w:eastAsia="vi-VN"/>
        </w:rPr>
        <w:t>ến nay còn 05 tỉnh (Quảng Trị (02 trạm), Quảng Ngãi, Khánh Hoà (02 trạm, bao gồm 1 trạm ở tỉnh Ninh Thuận cũ), Đắk Lắk (tỉnh Bình Thuận cũ), Đồng Nai) chưa hoàn thành GPMB dẫn đến ảnh hưởng tiến độ chung</w:t>
      </w:r>
      <w:r w:rsidRPr="00583006">
        <w:rPr>
          <w:rFonts w:ascii="Times New Roman" w:hAnsi="Times New Roman" w:cs="Times New Roman"/>
          <w:spacing w:val="-4"/>
          <w:sz w:val="28"/>
          <w:szCs w:val="28"/>
          <w:lang w:val="zu-ZA" w:eastAsia="vi-VN"/>
        </w:rPr>
        <w:t>.</w:t>
      </w:r>
    </w:p>
    <w:p w14:paraId="094FA64C" w14:textId="5B53D35B" w:rsidR="00094FBF" w:rsidRPr="00583006" w:rsidRDefault="00BB0C2A" w:rsidP="00E5496F">
      <w:pPr>
        <w:widowControl w:val="0"/>
        <w:shd w:val="clear" w:color="auto" w:fill="FFFFFF"/>
        <w:tabs>
          <w:tab w:val="left" w:pos="284"/>
        </w:tabs>
        <w:spacing w:after="60" w:line="320" w:lineRule="exact"/>
        <w:ind w:firstLine="561"/>
        <w:jc w:val="both"/>
        <w:rPr>
          <w:rFonts w:ascii="Times New Roman" w:hAnsi="Times New Roman" w:cs="Times New Roman"/>
          <w:spacing w:val="-4"/>
          <w:sz w:val="28"/>
          <w:szCs w:val="28"/>
          <w:lang w:val="zu-ZA" w:eastAsia="vi-VN"/>
        </w:rPr>
      </w:pPr>
      <w:r w:rsidRPr="00583006">
        <w:rPr>
          <w:rFonts w:ascii="Times New Roman" w:hAnsi="Times New Roman" w:cs="Times New Roman"/>
          <w:spacing w:val="-4"/>
          <w:sz w:val="28"/>
          <w:szCs w:val="28"/>
          <w:lang w:val="zu-ZA" w:eastAsia="vi-VN"/>
        </w:rPr>
        <w:t xml:space="preserve">Để đẩy nhanh tiến độ, </w:t>
      </w:r>
      <w:r w:rsidRPr="00583006">
        <w:rPr>
          <w:rFonts w:ascii="Times New Roman" w:eastAsia="TimesNewRomanPSMT" w:hAnsi="Times New Roman" w:cs="Times New Roman"/>
          <w:spacing w:val="-4"/>
          <w:sz w:val="28"/>
          <w:szCs w:val="28"/>
          <w:lang w:val="nl-NL" w:eastAsia="vi-VN"/>
        </w:rPr>
        <w:t>Cục ĐBVN đã tiếp tục có nhiều văn bản đề nghị địa phương, Ban QLDA và nhà đầu tư khẩn trương đẩy nhanh công tác GPMB, sớm hoàn thành các thủ tục về kinh phí, đầu tư xây dựng và triển khai thi công dự án theo hợp đồng đã ký</w:t>
      </w:r>
      <w:r w:rsidRPr="00583006">
        <w:rPr>
          <w:rStyle w:val="FootnoteReference"/>
          <w:rFonts w:ascii="Times New Roman" w:eastAsia="TimesNewRomanPSMT" w:hAnsi="Times New Roman" w:cs="Times New Roman"/>
          <w:spacing w:val="-4"/>
          <w:sz w:val="28"/>
          <w:szCs w:val="28"/>
          <w:lang w:val="nl-NL" w:eastAsia="vi-VN"/>
        </w:rPr>
        <w:footnoteReference w:id="66"/>
      </w:r>
      <w:r w:rsidRPr="00583006">
        <w:rPr>
          <w:rFonts w:ascii="Times New Roman" w:eastAsia="TimesNewRomanPSMT" w:hAnsi="Times New Roman" w:cs="Times New Roman"/>
          <w:spacing w:val="-4"/>
          <w:sz w:val="28"/>
          <w:szCs w:val="28"/>
          <w:lang w:val="nl-NL" w:eastAsia="vi-VN"/>
        </w:rPr>
        <w:t>; chủ động đi kiểm tra, làm việc với địa phương và Ban QLDA, Nhà đầu tư để tháo gỡ khó khăn, vướng mắc cũng như tổng hợp, báo cáo Lãnh đạo Bộ để đôn đốc địa phương trong công tác GPMB</w:t>
      </w:r>
      <w:r w:rsidRPr="00583006">
        <w:rPr>
          <w:rStyle w:val="FootnoteReference"/>
          <w:rFonts w:ascii="Times New Roman" w:eastAsia="TimesNewRomanPSMT" w:hAnsi="Times New Roman" w:cs="Times New Roman"/>
          <w:spacing w:val="-4"/>
          <w:sz w:val="28"/>
          <w:szCs w:val="28"/>
          <w:lang w:val="nl-NL" w:eastAsia="vi-VN"/>
        </w:rPr>
        <w:footnoteReference w:id="67"/>
      </w:r>
      <w:r w:rsidRPr="00583006">
        <w:rPr>
          <w:rFonts w:ascii="Times New Roman" w:eastAsia="TimesNewRomanPSMT" w:hAnsi="Times New Roman" w:cs="Times New Roman"/>
          <w:spacing w:val="-4"/>
          <w:sz w:val="28"/>
          <w:szCs w:val="28"/>
          <w:lang w:val="nl-NL" w:eastAsia="vi-VN"/>
        </w:rPr>
        <w:t xml:space="preserve">. Đồng thời, </w:t>
      </w:r>
      <w:r w:rsidRPr="00583006">
        <w:rPr>
          <w:rFonts w:ascii="Times New Roman" w:hAnsi="Times New Roman" w:cs="Times New Roman"/>
          <w:spacing w:val="-4"/>
          <w:sz w:val="28"/>
          <w:szCs w:val="28"/>
          <w:lang w:val="zu-ZA" w:eastAsia="vi-VN"/>
        </w:rPr>
        <w:t>đã tăng cường kiểm tra hiện trường, tổ chức họp với các đơn vị</w:t>
      </w:r>
      <w:r w:rsidRPr="00583006">
        <w:rPr>
          <w:rStyle w:val="FootnoteReference"/>
          <w:rFonts w:ascii="Times New Roman" w:hAnsi="Times New Roman" w:cs="Times New Roman"/>
          <w:spacing w:val="-4"/>
          <w:sz w:val="28"/>
          <w:szCs w:val="28"/>
          <w:lang w:val="zu-ZA" w:eastAsia="vi-VN"/>
        </w:rPr>
        <w:footnoteReference w:id="68"/>
      </w:r>
      <w:r w:rsidRPr="00583006">
        <w:rPr>
          <w:rFonts w:ascii="Times New Roman" w:hAnsi="Times New Roman" w:cs="Times New Roman"/>
          <w:spacing w:val="-4"/>
          <w:sz w:val="28"/>
          <w:szCs w:val="28"/>
          <w:lang w:val="zu-ZA" w:eastAsia="vi-VN"/>
        </w:rPr>
        <w:t xml:space="preserve"> để chỉ đạo các Ban QLDA, Nhà đầu tư đẩy nhanh tiến độ thực hiện nhằm sớm khởi công, thi công, hoàn thành dự án đáp ứng tiến độ theo quy định hợp đồng và chỉ đạo của Thủ tướng Chính phủ, Bộ Xây dựng, trong đó phải hoàn thành các công trình dịch vụ công trước ngày </w:t>
      </w:r>
      <w:r w:rsidRPr="00583006">
        <w:rPr>
          <w:rFonts w:ascii="Times New Roman" w:hAnsi="Times New Roman" w:cs="Times New Roman"/>
          <w:b/>
          <w:spacing w:val="-4"/>
          <w:sz w:val="28"/>
          <w:szCs w:val="28"/>
          <w:lang w:val="zu-ZA" w:eastAsia="vi-VN"/>
        </w:rPr>
        <w:t>31/12/2025</w:t>
      </w:r>
      <w:r w:rsidR="001677FB" w:rsidRPr="00583006">
        <w:rPr>
          <w:rFonts w:ascii="Times New Roman" w:hAnsi="Times New Roman" w:cs="Times New Roman"/>
          <w:b/>
          <w:spacing w:val="-4"/>
          <w:sz w:val="28"/>
          <w:szCs w:val="28"/>
          <w:lang w:val="zu-ZA" w:eastAsia="vi-VN"/>
        </w:rPr>
        <w:t>.</w:t>
      </w:r>
      <w:r w:rsidR="00094FBF" w:rsidRPr="00583006">
        <w:rPr>
          <w:rFonts w:ascii="Times New Roman" w:hAnsi="Times New Roman" w:cs="Times New Roman"/>
          <w:spacing w:val="-4"/>
          <w:sz w:val="28"/>
          <w:szCs w:val="28"/>
          <w:lang w:val="zu-ZA" w:eastAsia="vi-VN"/>
        </w:rPr>
        <w:t xml:space="preserve"> </w:t>
      </w:r>
    </w:p>
    <w:p w14:paraId="694FF3C5" w14:textId="4FAB6BD4" w:rsidR="00A2458F" w:rsidRPr="00583006" w:rsidRDefault="00094FBF" w:rsidP="00E5496F">
      <w:pPr>
        <w:widowControl w:val="0"/>
        <w:tabs>
          <w:tab w:val="left" w:pos="810"/>
        </w:tabs>
        <w:spacing w:after="60" w:line="320" w:lineRule="exact"/>
        <w:ind w:firstLine="567"/>
        <w:jc w:val="center"/>
        <w:rPr>
          <w:rFonts w:ascii="Times New Roman" w:hAnsi="Times New Roman" w:cs="Times New Roman"/>
          <w:sz w:val="28"/>
          <w:szCs w:val="28"/>
        </w:rPr>
      </w:pPr>
      <w:r w:rsidRPr="00583006">
        <w:rPr>
          <w:rFonts w:ascii="Times New Roman" w:hAnsi="Times New Roman" w:cs="Times New Roman"/>
          <w:i/>
          <w:iCs/>
          <w:sz w:val="28"/>
          <w:szCs w:val="28"/>
          <w:lang w:val="zu-ZA" w:eastAsia="vi-VN"/>
        </w:rPr>
        <w:t>(Chi tiết theo phụ lục kèm theo)</w:t>
      </w:r>
      <w:r w:rsidR="00A2458F" w:rsidRPr="00583006">
        <w:rPr>
          <w:rFonts w:ascii="Times New Roman" w:hAnsi="Times New Roman" w:cs="Times New Roman"/>
          <w:sz w:val="28"/>
          <w:szCs w:val="28"/>
        </w:rPr>
        <w:t>.</w:t>
      </w:r>
    </w:p>
    <w:p w14:paraId="3FFC107B" w14:textId="6FDEE6E8" w:rsidR="00F3699C" w:rsidRPr="00583006" w:rsidRDefault="00712425" w:rsidP="00E5496F">
      <w:pPr>
        <w:widowControl w:val="0"/>
        <w:shd w:val="clear" w:color="auto" w:fill="FFFFFF"/>
        <w:spacing w:after="60" w:line="320" w:lineRule="exact"/>
        <w:ind w:firstLine="567"/>
        <w:jc w:val="both"/>
        <w:rPr>
          <w:rFonts w:ascii="Times New Roman" w:hAnsi="Times New Roman" w:cs="Times New Roman"/>
          <w:b/>
          <w:i/>
          <w:iCs/>
          <w:sz w:val="28"/>
          <w:szCs w:val="28"/>
        </w:rPr>
      </w:pPr>
      <w:r w:rsidRPr="00583006">
        <w:rPr>
          <w:rFonts w:ascii="Times New Roman" w:hAnsi="Times New Roman" w:cs="Times New Roman"/>
          <w:b/>
          <w:i/>
          <w:iCs/>
          <w:sz w:val="28"/>
          <w:szCs w:val="28"/>
        </w:rPr>
        <w:t xml:space="preserve">4.3. </w:t>
      </w:r>
      <w:r w:rsidR="001A6120" w:rsidRPr="00583006">
        <w:rPr>
          <w:rFonts w:ascii="Times New Roman" w:hAnsi="Times New Roman" w:cs="Times New Roman"/>
          <w:b/>
          <w:i/>
          <w:iCs/>
          <w:sz w:val="28"/>
          <w:szCs w:val="28"/>
        </w:rPr>
        <w:t>Hệ thống thu phí điện tử</w:t>
      </w:r>
      <w:r w:rsidR="00F3699C" w:rsidRPr="00583006">
        <w:rPr>
          <w:rFonts w:ascii="Times New Roman" w:hAnsi="Times New Roman" w:cs="Times New Roman"/>
          <w:b/>
          <w:i/>
          <w:iCs/>
          <w:sz w:val="28"/>
          <w:szCs w:val="28"/>
        </w:rPr>
        <w:t xml:space="preserve"> </w:t>
      </w:r>
    </w:p>
    <w:p w14:paraId="010822E1" w14:textId="77777777" w:rsidR="00CE2DFC" w:rsidRPr="00583006" w:rsidRDefault="00CE2DFC" w:rsidP="00E5496F">
      <w:pPr>
        <w:widowControl w:val="0"/>
        <w:tabs>
          <w:tab w:val="left" w:pos="810"/>
        </w:tabs>
        <w:spacing w:after="60" w:line="320" w:lineRule="exact"/>
        <w:ind w:firstLine="567"/>
        <w:jc w:val="both"/>
        <w:rPr>
          <w:rFonts w:ascii="Times New Roman" w:hAnsi="Times New Roman" w:cs="Times New Roman"/>
          <w:bCs/>
          <w:sz w:val="28"/>
          <w:szCs w:val="28"/>
          <w:lang w:val="en-GB"/>
        </w:rPr>
      </w:pPr>
      <w:r w:rsidRPr="00583006">
        <w:rPr>
          <w:rFonts w:ascii="Times New Roman" w:hAnsi="Times New Roman" w:cs="Times New Roman"/>
          <w:bCs/>
          <w:sz w:val="28"/>
          <w:szCs w:val="28"/>
          <w:lang w:val="en-GB"/>
        </w:rPr>
        <w:lastRenderedPageBreak/>
        <w:t>a) Hệ thống thu phí điện tử</w:t>
      </w:r>
    </w:p>
    <w:p w14:paraId="217097F9" w14:textId="78B2191D" w:rsidR="00C33F35" w:rsidRPr="00583006" w:rsidRDefault="00C33F35" w:rsidP="00E5496F">
      <w:pPr>
        <w:widowControl w:val="0"/>
        <w:tabs>
          <w:tab w:val="left" w:pos="810"/>
        </w:tabs>
        <w:spacing w:after="60" w:line="320" w:lineRule="exact"/>
        <w:ind w:firstLine="567"/>
        <w:jc w:val="both"/>
        <w:rPr>
          <w:rFonts w:ascii="Times New Roman" w:hAnsi="Times New Roman" w:cs="Times New Roman"/>
          <w:bCs/>
          <w:sz w:val="28"/>
          <w:szCs w:val="28"/>
        </w:rPr>
      </w:pPr>
      <w:r w:rsidRPr="00583006">
        <w:rPr>
          <w:rFonts w:ascii="Times New Roman" w:hAnsi="Times New Roman" w:cs="Times New Roman"/>
          <w:bCs/>
          <w:sz w:val="28"/>
          <w:szCs w:val="28"/>
          <w:lang w:val="en-GB"/>
        </w:rPr>
        <w:t xml:space="preserve">- Thực hiện </w:t>
      </w:r>
      <w:r w:rsidR="00B121A1">
        <w:rPr>
          <w:rFonts w:ascii="Times New Roman" w:hAnsi="Times New Roman" w:cs="Times New Roman"/>
          <w:bCs/>
          <w:sz w:val="28"/>
          <w:szCs w:val="28"/>
          <w:lang w:val="en-GB"/>
        </w:rPr>
        <w:t>chỉ đạo</w:t>
      </w:r>
      <w:r w:rsidRPr="00583006">
        <w:rPr>
          <w:rFonts w:ascii="Times New Roman" w:hAnsi="Times New Roman" w:cs="Times New Roman"/>
          <w:bCs/>
          <w:sz w:val="28"/>
          <w:szCs w:val="28"/>
          <w:lang w:val="en-GB"/>
        </w:rPr>
        <w:t xml:space="preserve"> của Lãnh đạo Bộ</w:t>
      </w:r>
      <w:r w:rsidR="00B121A1" w:rsidRPr="00583006">
        <w:rPr>
          <w:rFonts w:ascii="Times New Roman" w:hAnsi="Times New Roman" w:cs="Times New Roman"/>
          <w:bCs/>
          <w:sz w:val="28"/>
          <w:szCs w:val="28"/>
          <w:vertAlign w:val="superscript"/>
          <w:lang w:val="en-GB"/>
        </w:rPr>
        <w:footnoteReference w:id="69"/>
      </w:r>
      <w:r w:rsidRPr="00583006">
        <w:rPr>
          <w:rFonts w:ascii="Times New Roman" w:hAnsi="Times New Roman" w:cs="Times New Roman"/>
          <w:bCs/>
          <w:sz w:val="28"/>
          <w:szCs w:val="28"/>
          <w:lang w:val="en-GB"/>
        </w:rPr>
        <w:t>, Cục</w:t>
      </w:r>
      <w:r w:rsidRPr="00583006">
        <w:rPr>
          <w:rFonts w:ascii="Times New Roman" w:hAnsi="Times New Roman" w:cs="Times New Roman"/>
          <w:bCs/>
          <w:sz w:val="28"/>
          <w:szCs w:val="28"/>
          <w:lang w:val="vi-VN"/>
        </w:rPr>
        <w:t xml:space="preserve"> ĐBVN</w:t>
      </w:r>
      <w:r w:rsidRPr="00583006">
        <w:rPr>
          <w:rFonts w:ascii="Times New Roman" w:hAnsi="Times New Roman" w:cs="Times New Roman"/>
          <w:bCs/>
          <w:sz w:val="28"/>
          <w:szCs w:val="28"/>
        </w:rPr>
        <w:t xml:space="preserve"> đã chủ động</w:t>
      </w:r>
      <w:r w:rsidRPr="00583006">
        <w:rPr>
          <w:rFonts w:ascii="Times New Roman" w:hAnsi="Times New Roman" w:cs="Times New Roman"/>
          <w:bCs/>
          <w:sz w:val="28"/>
          <w:szCs w:val="28"/>
          <w:lang w:val="vi-VN"/>
        </w:rPr>
        <w:t xml:space="preserve"> nghiên cứu</w:t>
      </w:r>
      <w:r w:rsidRPr="00583006">
        <w:rPr>
          <w:rFonts w:ascii="Times New Roman" w:hAnsi="Times New Roman" w:cs="Times New Roman"/>
          <w:bCs/>
          <w:sz w:val="28"/>
          <w:szCs w:val="28"/>
        </w:rPr>
        <w:t>, phối hợp với Cục Kinh tế - Quản lý đầu tư xây dựng, Trung tâm CNTT và Ban QLDA 7 (đơn vị Chủ đầu tư) trong việc triển khai các thủ tục đầu tư.</w:t>
      </w:r>
    </w:p>
    <w:p w14:paraId="302ED061" w14:textId="56CBF61F" w:rsidR="00CE2DFC" w:rsidRPr="00583006" w:rsidRDefault="00C33F35" w:rsidP="00E5496F">
      <w:pPr>
        <w:widowControl w:val="0"/>
        <w:tabs>
          <w:tab w:val="left" w:pos="810"/>
        </w:tabs>
        <w:spacing w:after="60" w:line="320" w:lineRule="exact"/>
        <w:ind w:firstLine="567"/>
        <w:jc w:val="both"/>
        <w:rPr>
          <w:rFonts w:ascii="Times New Roman" w:hAnsi="Times New Roman" w:cs="Times New Roman"/>
          <w:bCs/>
          <w:sz w:val="28"/>
          <w:szCs w:val="28"/>
          <w:lang w:val="vi-VN"/>
        </w:rPr>
      </w:pPr>
      <w:r w:rsidRPr="00583006">
        <w:rPr>
          <w:rFonts w:ascii="Times New Roman" w:hAnsi="Times New Roman" w:cs="Times New Roman"/>
          <w:bCs/>
          <w:sz w:val="28"/>
          <w:szCs w:val="28"/>
        </w:rPr>
        <w:t>-</w:t>
      </w:r>
      <w:r w:rsidRPr="00583006">
        <w:rPr>
          <w:rFonts w:ascii="Times New Roman" w:hAnsi="Times New Roman" w:cs="Times New Roman"/>
          <w:bCs/>
          <w:sz w:val="28"/>
          <w:szCs w:val="28"/>
          <w:lang w:val="vi-VN"/>
        </w:rPr>
        <w:t xml:space="preserve"> Cục </w:t>
      </w:r>
      <w:r w:rsidRPr="00583006">
        <w:rPr>
          <w:rFonts w:ascii="Times New Roman" w:hAnsi="Times New Roman" w:cs="Times New Roman"/>
          <w:bCs/>
          <w:sz w:val="28"/>
          <w:szCs w:val="28"/>
        </w:rPr>
        <w:t>đã chỉ đạo</w:t>
      </w:r>
      <w:r w:rsidRPr="00583006">
        <w:rPr>
          <w:rStyle w:val="FootnoteReference"/>
          <w:rFonts w:ascii="Times New Roman" w:hAnsi="Times New Roman" w:cs="Times New Roman"/>
          <w:bCs/>
          <w:sz w:val="28"/>
          <w:szCs w:val="28"/>
        </w:rPr>
        <w:footnoteReference w:id="70"/>
      </w:r>
      <w:r w:rsidRPr="00583006">
        <w:rPr>
          <w:rFonts w:ascii="Times New Roman" w:hAnsi="Times New Roman" w:cs="Times New Roman"/>
          <w:bCs/>
          <w:sz w:val="28"/>
          <w:szCs w:val="28"/>
        </w:rPr>
        <w:t xml:space="preserve"> </w:t>
      </w:r>
      <w:r w:rsidRPr="00583006">
        <w:rPr>
          <w:rFonts w:ascii="Times New Roman" w:hAnsi="Times New Roman" w:cs="Times New Roman"/>
          <w:bCs/>
          <w:sz w:val="28"/>
          <w:szCs w:val="28"/>
          <w:lang w:val="vi-VN"/>
        </w:rPr>
        <w:t>việc bố trí Trung tâm giám sát, vận hành Hệ thống Back-End và Hệ thống quản lý CSDL thanh toán điện tử giao thông đường bộ, trong đó đề nghị Ban QLDA 7 chủ động lựa chọn phương án để đảm bảo tiến độ theo yêu cầu, ưu tiên vị trí đặt tại Hà Nội để thuận lợi hơn trong quá trình quản lý, khai thác</w:t>
      </w:r>
      <w:r w:rsidRPr="00583006">
        <w:rPr>
          <w:rFonts w:ascii="Times New Roman" w:hAnsi="Times New Roman" w:cs="Times New Roman"/>
          <w:bCs/>
          <w:sz w:val="28"/>
          <w:szCs w:val="28"/>
        </w:rPr>
        <w:t xml:space="preserve">; </w:t>
      </w:r>
      <w:r w:rsidRPr="00583006">
        <w:rPr>
          <w:rFonts w:ascii="Times New Roman" w:hAnsi="Times New Roman" w:cs="Times New Roman"/>
          <w:bCs/>
          <w:sz w:val="28"/>
          <w:szCs w:val="28"/>
          <w:lang w:val="vi-VN"/>
        </w:rPr>
        <w:t>và</w:t>
      </w:r>
      <w:r w:rsidRPr="00583006">
        <w:rPr>
          <w:rFonts w:ascii="Times New Roman" w:hAnsi="Times New Roman" w:cs="Times New Roman"/>
          <w:bCs/>
          <w:sz w:val="28"/>
          <w:szCs w:val="28"/>
        </w:rPr>
        <w:t xml:space="preserve"> đã</w:t>
      </w:r>
      <w:r w:rsidRPr="00583006">
        <w:rPr>
          <w:rFonts w:ascii="Times New Roman" w:hAnsi="Times New Roman" w:cs="Times New Roman"/>
          <w:bCs/>
          <w:sz w:val="28"/>
          <w:szCs w:val="28"/>
          <w:lang w:val="vi-VN"/>
        </w:rPr>
        <w:t xml:space="preserve"> báo cáo Bộ Xây dựng phương án kết nối các Back- End phục vụ triển khai thu phí liên thông các đoạn tuyến đường bộ cao tốc để làm cơ sở thiết kế</w:t>
      </w:r>
      <w:r w:rsidRPr="00583006">
        <w:rPr>
          <w:rFonts w:ascii="Times New Roman" w:hAnsi="Times New Roman" w:cs="Times New Roman"/>
          <w:bCs/>
          <w:sz w:val="28"/>
          <w:szCs w:val="28"/>
          <w:lang w:val="en-GB"/>
        </w:rPr>
        <w:t xml:space="preserve"> hệ</w:t>
      </w:r>
      <w:r w:rsidRPr="00583006">
        <w:rPr>
          <w:rFonts w:ascii="Times New Roman" w:hAnsi="Times New Roman" w:cs="Times New Roman"/>
          <w:bCs/>
          <w:sz w:val="28"/>
          <w:szCs w:val="28"/>
          <w:lang w:val="vi-VN"/>
        </w:rPr>
        <w:t xml:space="preserve"> </w:t>
      </w:r>
      <w:r w:rsidRPr="00583006">
        <w:rPr>
          <w:rFonts w:ascii="Times New Roman" w:hAnsi="Times New Roman" w:cs="Times New Roman"/>
          <w:bCs/>
          <w:sz w:val="28"/>
          <w:szCs w:val="28"/>
          <w:lang w:val="en-GB"/>
        </w:rPr>
        <w:t>thống Back-End cho cao tốc Bắc - Nam phía Đông</w:t>
      </w:r>
      <w:r w:rsidR="00CE2DFC" w:rsidRPr="00583006">
        <w:rPr>
          <w:rFonts w:ascii="Times New Roman" w:hAnsi="Times New Roman" w:cs="Times New Roman"/>
          <w:bCs/>
          <w:sz w:val="28"/>
          <w:szCs w:val="28"/>
          <w:lang w:val="vi-VN"/>
        </w:rPr>
        <w:t xml:space="preserve">. </w:t>
      </w:r>
    </w:p>
    <w:p w14:paraId="0EFCED63" w14:textId="77777777" w:rsidR="00CE2DFC" w:rsidRPr="00583006" w:rsidRDefault="00CE2DFC" w:rsidP="00E5496F">
      <w:pPr>
        <w:widowControl w:val="0"/>
        <w:tabs>
          <w:tab w:val="left" w:pos="810"/>
        </w:tabs>
        <w:spacing w:after="60" w:line="320" w:lineRule="exact"/>
        <w:ind w:firstLine="567"/>
        <w:jc w:val="both"/>
        <w:rPr>
          <w:rFonts w:ascii="Times New Roman" w:hAnsi="Times New Roman" w:cs="Times New Roman"/>
          <w:bCs/>
          <w:sz w:val="28"/>
          <w:szCs w:val="28"/>
          <w:lang w:val="vi-VN"/>
        </w:rPr>
      </w:pPr>
      <w:r w:rsidRPr="00583006">
        <w:rPr>
          <w:rFonts w:ascii="Times New Roman" w:hAnsi="Times New Roman" w:cs="Times New Roman"/>
          <w:bCs/>
          <w:sz w:val="28"/>
          <w:szCs w:val="28"/>
          <w:lang w:val="vi-VN"/>
        </w:rPr>
        <w:t>b) Hệ thống CSDL thanh toán điện tử giao thông đường bộ</w:t>
      </w:r>
    </w:p>
    <w:p w14:paraId="5D7F4451" w14:textId="77777777" w:rsidR="00C33F35" w:rsidRPr="00583006" w:rsidRDefault="00C33F35" w:rsidP="00E5496F">
      <w:pPr>
        <w:widowControl w:val="0"/>
        <w:tabs>
          <w:tab w:val="left" w:pos="810"/>
        </w:tabs>
        <w:spacing w:after="60" w:line="320" w:lineRule="exact"/>
        <w:ind w:firstLine="567"/>
        <w:jc w:val="both"/>
        <w:rPr>
          <w:rFonts w:ascii="Times New Roman" w:hAnsi="Times New Roman" w:cs="Times New Roman"/>
          <w:bCs/>
          <w:sz w:val="28"/>
          <w:szCs w:val="28"/>
          <w:lang w:val="vi-VN"/>
        </w:rPr>
      </w:pPr>
      <w:r w:rsidRPr="00583006">
        <w:rPr>
          <w:rFonts w:ascii="Times New Roman" w:hAnsi="Times New Roman" w:cs="Times New Roman"/>
          <w:bCs/>
          <w:sz w:val="28"/>
          <w:szCs w:val="28"/>
          <w:lang w:val="vi-VN"/>
        </w:rPr>
        <w:t>Thực hiện báo cáo Bộ Xây dựng phương án kết nối các Back-End phục vụ triển khai thu phí liên thông các đoạn tuyến đường bộ cao tốc</w:t>
      </w:r>
      <w:r w:rsidRPr="00583006">
        <w:rPr>
          <w:rFonts w:ascii="Times New Roman" w:hAnsi="Times New Roman" w:cs="Times New Roman"/>
          <w:bCs/>
          <w:sz w:val="28"/>
          <w:szCs w:val="28"/>
          <w:vertAlign w:val="superscript"/>
        </w:rPr>
        <w:footnoteReference w:id="71"/>
      </w:r>
      <w:r w:rsidRPr="00583006">
        <w:rPr>
          <w:rFonts w:ascii="Times New Roman" w:hAnsi="Times New Roman" w:cs="Times New Roman"/>
          <w:bCs/>
          <w:sz w:val="28"/>
          <w:szCs w:val="28"/>
          <w:lang w:val="vi-VN"/>
        </w:rPr>
        <w:t>.</w:t>
      </w:r>
    </w:p>
    <w:p w14:paraId="398FAF66" w14:textId="67C8A053" w:rsidR="00744E70" w:rsidRPr="00583006" w:rsidRDefault="00C33F35" w:rsidP="00E5496F">
      <w:pPr>
        <w:widowControl w:val="0"/>
        <w:tabs>
          <w:tab w:val="left" w:pos="810"/>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bCs/>
          <w:sz w:val="28"/>
          <w:szCs w:val="28"/>
          <w:lang w:val="vi-VN"/>
        </w:rPr>
        <w:t xml:space="preserve">Trên cơ sở phương án kết nối các Back-End phục vụ triển khai thu phí liên thông các đoạn tuyến đường bộ cao tốc do Cục đề xuất, tư vấn đang nghiên cứu triển khai TKCS hệ thống CSDL thanh toán điện tử giao thông đường bộ. Cục ĐBVN đang phối hợp chặt chẽ với </w:t>
      </w:r>
      <w:r w:rsidR="00B121A1">
        <w:rPr>
          <w:rFonts w:ascii="Times New Roman" w:hAnsi="Times New Roman" w:cs="Times New Roman"/>
          <w:bCs/>
          <w:sz w:val="28"/>
          <w:szCs w:val="28"/>
        </w:rPr>
        <w:t>t</w:t>
      </w:r>
      <w:r w:rsidRPr="00583006">
        <w:rPr>
          <w:rFonts w:ascii="Times New Roman" w:hAnsi="Times New Roman" w:cs="Times New Roman"/>
          <w:bCs/>
          <w:sz w:val="28"/>
          <w:szCs w:val="28"/>
          <w:lang w:val="vi-VN"/>
        </w:rPr>
        <w:t>ư vấn và Trung tâm CNTT, Vụ KHCN,MT&amp;VKXD</w:t>
      </w:r>
      <w:r w:rsidRPr="00583006">
        <w:rPr>
          <w:rFonts w:ascii="Times New Roman" w:hAnsi="Times New Roman" w:cs="Times New Roman"/>
          <w:bCs/>
          <w:sz w:val="28"/>
          <w:szCs w:val="28"/>
        </w:rPr>
        <w:t xml:space="preserve"> và Ban QLDA 7 </w:t>
      </w:r>
      <w:r w:rsidRPr="00583006">
        <w:rPr>
          <w:rFonts w:ascii="Times New Roman" w:hAnsi="Times New Roman" w:cs="Times New Roman"/>
          <w:bCs/>
          <w:sz w:val="28"/>
          <w:szCs w:val="28"/>
          <w:lang w:val="vi-VN"/>
        </w:rPr>
        <w:t xml:space="preserve"> để triển khai</w:t>
      </w:r>
      <w:r w:rsidRPr="00583006">
        <w:rPr>
          <w:rFonts w:ascii="Times New Roman" w:hAnsi="Times New Roman" w:cs="Times New Roman"/>
          <w:bCs/>
          <w:sz w:val="28"/>
          <w:szCs w:val="28"/>
        </w:rPr>
        <w:t xml:space="preserve"> theo tiến độ</w:t>
      </w:r>
      <w:r w:rsidR="00CE2DFC" w:rsidRPr="00583006">
        <w:rPr>
          <w:rFonts w:ascii="Times New Roman" w:hAnsi="Times New Roman" w:cs="Times New Roman"/>
          <w:bCs/>
          <w:sz w:val="28"/>
          <w:szCs w:val="28"/>
          <w:lang w:val="vi-VN"/>
        </w:rPr>
        <w:t>.</w:t>
      </w:r>
      <w:r w:rsidR="009C4445" w:rsidRPr="00583006">
        <w:rPr>
          <w:rFonts w:ascii="Times New Roman" w:hAnsi="Times New Roman" w:cs="Times New Roman"/>
          <w:sz w:val="28"/>
          <w:szCs w:val="28"/>
          <w:lang w:val="es-ES"/>
        </w:rPr>
        <w:t xml:space="preserve"> </w:t>
      </w:r>
    </w:p>
    <w:p w14:paraId="586C452E" w14:textId="4B11727D" w:rsidR="00AE5D00" w:rsidRPr="00583006" w:rsidRDefault="00A2458F" w:rsidP="00E5496F">
      <w:pPr>
        <w:widowControl w:val="0"/>
        <w:tabs>
          <w:tab w:val="left" w:pos="810"/>
        </w:tabs>
        <w:spacing w:after="60" w:line="320" w:lineRule="exact"/>
        <w:ind w:firstLine="567"/>
        <w:jc w:val="both"/>
        <w:rPr>
          <w:rFonts w:ascii="Times New Roman" w:hAnsi="Times New Roman" w:cs="Times New Roman"/>
          <w:b/>
          <w:sz w:val="28"/>
          <w:szCs w:val="28"/>
          <w:lang w:val="pt-BR"/>
        </w:rPr>
      </w:pPr>
      <w:r w:rsidRPr="00583006">
        <w:rPr>
          <w:rFonts w:ascii="Times New Roman" w:hAnsi="Times New Roman" w:cs="Times New Roman"/>
          <w:b/>
          <w:sz w:val="28"/>
          <w:szCs w:val="28"/>
          <w:lang w:val="pt-BR"/>
        </w:rPr>
        <w:t>5</w:t>
      </w:r>
      <w:r w:rsidR="00AE5D00" w:rsidRPr="00583006">
        <w:rPr>
          <w:rFonts w:ascii="Times New Roman" w:hAnsi="Times New Roman" w:cs="Times New Roman"/>
          <w:b/>
          <w:sz w:val="28"/>
          <w:szCs w:val="28"/>
          <w:lang w:val="pt-BR"/>
        </w:rPr>
        <w:t xml:space="preserve">. </w:t>
      </w:r>
      <w:r w:rsidR="00AE5D00" w:rsidRPr="00583006">
        <w:rPr>
          <w:rFonts w:ascii="Times New Roman" w:hAnsi="Times New Roman" w:cs="Times New Roman"/>
          <w:b/>
          <w:sz w:val="28"/>
          <w:szCs w:val="28"/>
          <w:lang w:val="es-ES" w:eastAsia="vi-VN"/>
        </w:rPr>
        <w:t>Công tác quản lý, bảo trì và bảo đảm ATGT giao thông đường bộ</w:t>
      </w:r>
      <w:r w:rsidR="00AE5D00" w:rsidRPr="00583006" w:rsidDel="00E178AE">
        <w:rPr>
          <w:rFonts w:ascii="Times New Roman" w:hAnsi="Times New Roman" w:cs="Times New Roman"/>
          <w:b/>
          <w:sz w:val="28"/>
          <w:szCs w:val="28"/>
          <w:lang w:val="pt-BR"/>
        </w:rPr>
        <w:t xml:space="preserve"> </w:t>
      </w:r>
    </w:p>
    <w:p w14:paraId="76D4BC1D" w14:textId="5437B557" w:rsidR="00F3699C" w:rsidRPr="00583006" w:rsidRDefault="00A2458F" w:rsidP="00E5496F">
      <w:pPr>
        <w:widowControl w:val="0"/>
        <w:tabs>
          <w:tab w:val="left" w:pos="810"/>
          <w:tab w:val="left" w:pos="851"/>
        </w:tabs>
        <w:spacing w:after="60" w:line="320" w:lineRule="exact"/>
        <w:ind w:firstLine="567"/>
        <w:jc w:val="both"/>
        <w:rPr>
          <w:rFonts w:ascii="Times New Roman" w:eastAsia="Times New Roman" w:hAnsi="Times New Roman" w:cs="Times New Roman"/>
          <w:sz w:val="28"/>
          <w:szCs w:val="28"/>
          <w:lang w:val="es-ES"/>
        </w:rPr>
      </w:pPr>
      <w:r w:rsidRPr="00583006">
        <w:rPr>
          <w:rFonts w:ascii="Times New Roman" w:eastAsia="Calibri" w:hAnsi="Times New Roman" w:cs="Times New Roman"/>
          <w:b/>
          <w:bCs/>
          <w:i/>
          <w:iCs/>
          <w:sz w:val="28"/>
          <w:szCs w:val="28"/>
          <w:lang w:val="es-ES"/>
        </w:rPr>
        <w:t>5</w:t>
      </w:r>
      <w:r w:rsidR="00AE5D00" w:rsidRPr="00583006">
        <w:rPr>
          <w:rFonts w:ascii="Times New Roman" w:eastAsia="Calibri" w:hAnsi="Times New Roman" w:cs="Times New Roman"/>
          <w:b/>
          <w:bCs/>
          <w:i/>
          <w:iCs/>
          <w:sz w:val="28"/>
          <w:szCs w:val="28"/>
          <w:lang w:val="es-ES"/>
        </w:rPr>
        <w:t xml:space="preserve">.1. Công tác quản lý, bảo </w:t>
      </w:r>
      <w:r w:rsidR="00F3699C" w:rsidRPr="00583006">
        <w:rPr>
          <w:rFonts w:ascii="Times New Roman" w:eastAsia="Calibri" w:hAnsi="Times New Roman" w:cs="Times New Roman"/>
          <w:b/>
          <w:bCs/>
          <w:i/>
          <w:iCs/>
          <w:sz w:val="28"/>
          <w:szCs w:val="28"/>
          <w:lang w:val="es-ES"/>
        </w:rPr>
        <w:t xml:space="preserve">trì </w:t>
      </w:r>
    </w:p>
    <w:p w14:paraId="2814662B" w14:textId="0653524C" w:rsidR="00AD05C1" w:rsidRPr="00583006" w:rsidRDefault="00AD05C1" w:rsidP="00E5496F">
      <w:pPr>
        <w:widowControl w:val="0"/>
        <w:spacing w:after="60" w:line="320" w:lineRule="exact"/>
        <w:ind w:firstLine="567"/>
        <w:jc w:val="both"/>
        <w:rPr>
          <w:rFonts w:ascii="Times New Roman" w:hAnsi="Times New Roman" w:cs="Times New Roman"/>
          <w:sz w:val="28"/>
          <w:szCs w:val="28"/>
          <w:lang w:val="nl-NL"/>
        </w:rPr>
      </w:pPr>
      <w:r w:rsidRPr="00583006">
        <w:rPr>
          <w:rFonts w:ascii="Times New Roman" w:hAnsi="Times New Roman" w:cs="Times New Roman"/>
          <w:sz w:val="28"/>
          <w:szCs w:val="28"/>
          <w:lang w:val="nl-NL"/>
        </w:rPr>
        <w:t>Cục ĐBVN đã cơ bản hoàn thành báo cáo Bộ Xây dựng các tuyến quốc lộ sẽ phân cấp để địa phương quản lý theo quy định tại Nghị định số 165/2024/NĐ-CP. Hiện đang tiếp tục rà soát các đoạn đường gom, đường nhánh tách khỏi quốc lộ, các đoạn tuyến quốc lộ đã có đường tránh để điều chỉnh quốc lộ và đổi tên các đoạn tuyến quốc lộ đi trùng quy hoạch đường Hồ Chí Minh.</w:t>
      </w:r>
    </w:p>
    <w:p w14:paraId="3D8AEE05" w14:textId="5FC6D6F9" w:rsidR="00955458" w:rsidRPr="00460BC1" w:rsidRDefault="00432B5F" w:rsidP="00E5496F">
      <w:pPr>
        <w:widowControl w:val="0"/>
        <w:spacing w:after="60" w:line="320" w:lineRule="exact"/>
        <w:ind w:firstLine="567"/>
        <w:jc w:val="both"/>
        <w:rPr>
          <w:rFonts w:ascii="Times New Roman" w:hAnsi="Times New Roman" w:cs="Times New Roman"/>
          <w:spacing w:val="-4"/>
          <w:sz w:val="28"/>
          <w:szCs w:val="28"/>
          <w:lang w:val="es-ES"/>
        </w:rPr>
      </w:pPr>
      <w:r w:rsidRPr="00460BC1">
        <w:rPr>
          <w:rFonts w:ascii="Times New Roman" w:hAnsi="Times New Roman" w:cs="Times New Roman"/>
          <w:spacing w:val="-4"/>
          <w:sz w:val="28"/>
          <w:szCs w:val="28"/>
          <w:lang w:val="nl-NL"/>
        </w:rPr>
        <w:t xml:space="preserve">Cục </w:t>
      </w:r>
      <w:r w:rsidR="00111E94" w:rsidRPr="00460BC1">
        <w:rPr>
          <w:rFonts w:ascii="Times New Roman" w:hAnsi="Times New Roman" w:cs="Times New Roman"/>
          <w:spacing w:val="-4"/>
          <w:sz w:val="28"/>
          <w:szCs w:val="28"/>
          <w:lang w:val="nl-NL"/>
        </w:rPr>
        <w:t xml:space="preserve">ĐBVN </w:t>
      </w:r>
      <w:r w:rsidRPr="00460BC1">
        <w:rPr>
          <w:rFonts w:ascii="Times New Roman" w:hAnsi="Times New Roman" w:cs="Times New Roman"/>
          <w:spacing w:val="-4"/>
          <w:sz w:val="28"/>
          <w:szCs w:val="28"/>
          <w:lang w:val="nl-NL"/>
        </w:rPr>
        <w:t xml:space="preserve">đã rà soát, báo cáo Bộ </w:t>
      </w:r>
      <w:r w:rsidR="00F170E6" w:rsidRPr="00460BC1">
        <w:rPr>
          <w:rFonts w:ascii="Times New Roman" w:hAnsi="Times New Roman" w:cs="Times New Roman"/>
          <w:spacing w:val="-4"/>
          <w:sz w:val="28"/>
          <w:szCs w:val="28"/>
          <w:lang w:val="nl-NL"/>
        </w:rPr>
        <w:t>Xâ</w:t>
      </w:r>
      <w:r w:rsidR="00764150" w:rsidRPr="00460BC1">
        <w:rPr>
          <w:rFonts w:ascii="Times New Roman" w:hAnsi="Times New Roman" w:cs="Times New Roman"/>
          <w:spacing w:val="-4"/>
          <w:sz w:val="28"/>
          <w:szCs w:val="28"/>
          <w:lang w:val="nl-NL"/>
        </w:rPr>
        <w:t>y dựng</w:t>
      </w:r>
      <w:r w:rsidRPr="00460BC1">
        <w:rPr>
          <w:rFonts w:ascii="Times New Roman" w:hAnsi="Times New Roman" w:cs="Times New Roman"/>
          <w:spacing w:val="-4"/>
          <w:sz w:val="28"/>
          <w:szCs w:val="28"/>
          <w:lang w:val="nl-NL"/>
        </w:rPr>
        <w:t xml:space="preserve"> có văn bản gửi </w:t>
      </w:r>
      <w:r w:rsidR="00F170E6" w:rsidRPr="00460BC1">
        <w:rPr>
          <w:rFonts w:ascii="Times New Roman" w:hAnsi="Times New Roman" w:cs="Times New Roman"/>
          <w:spacing w:val="-4"/>
          <w:sz w:val="28"/>
          <w:szCs w:val="28"/>
          <w:lang w:val="nl-NL"/>
        </w:rPr>
        <w:t>UBND</w:t>
      </w:r>
      <w:r w:rsidRPr="00460BC1">
        <w:rPr>
          <w:rFonts w:ascii="Times New Roman" w:hAnsi="Times New Roman" w:cs="Times New Roman"/>
          <w:spacing w:val="-4"/>
          <w:sz w:val="28"/>
          <w:szCs w:val="28"/>
          <w:lang w:val="nl-NL"/>
        </w:rPr>
        <w:t xml:space="preserve"> các tỉnh</w:t>
      </w:r>
      <w:r w:rsidRPr="00460BC1">
        <w:rPr>
          <w:rStyle w:val="FootnoteReference"/>
          <w:rFonts w:ascii="Times New Roman" w:hAnsi="Times New Roman" w:cs="Times New Roman"/>
          <w:spacing w:val="-4"/>
          <w:sz w:val="28"/>
          <w:szCs w:val="28"/>
        </w:rPr>
        <w:footnoteReference w:id="72"/>
      </w:r>
      <w:r w:rsidRPr="00460BC1">
        <w:rPr>
          <w:rFonts w:ascii="Times New Roman" w:hAnsi="Times New Roman" w:cs="Times New Roman"/>
          <w:i/>
          <w:iCs/>
          <w:spacing w:val="-4"/>
          <w:sz w:val="28"/>
          <w:szCs w:val="28"/>
          <w:lang w:val="nl-NL"/>
        </w:rPr>
        <w:t>,</w:t>
      </w:r>
      <w:r w:rsidRPr="00460BC1">
        <w:rPr>
          <w:rFonts w:ascii="Times New Roman" w:hAnsi="Times New Roman" w:cs="Times New Roman"/>
          <w:spacing w:val="-4"/>
          <w:sz w:val="28"/>
          <w:szCs w:val="28"/>
          <w:lang w:val="nl-NL"/>
        </w:rPr>
        <w:t xml:space="preserve"> Bộ Quốc phòng</w:t>
      </w:r>
      <w:r w:rsidRPr="00460BC1">
        <w:rPr>
          <w:rStyle w:val="FootnoteReference"/>
          <w:rFonts w:ascii="Times New Roman" w:hAnsi="Times New Roman" w:cs="Times New Roman"/>
          <w:spacing w:val="-4"/>
          <w:sz w:val="28"/>
          <w:szCs w:val="28"/>
        </w:rPr>
        <w:footnoteReference w:id="73"/>
      </w:r>
      <w:r w:rsidRPr="00460BC1">
        <w:rPr>
          <w:rFonts w:ascii="Times New Roman" w:hAnsi="Times New Roman" w:cs="Times New Roman"/>
          <w:spacing w:val="-4"/>
          <w:sz w:val="28"/>
          <w:szCs w:val="28"/>
          <w:lang w:val="nl-NL"/>
        </w:rPr>
        <w:t xml:space="preserve"> và chỉ đạo Khu Q</w:t>
      </w:r>
      <w:r w:rsidR="00764150" w:rsidRPr="00460BC1">
        <w:rPr>
          <w:rFonts w:ascii="Times New Roman" w:hAnsi="Times New Roman" w:cs="Times New Roman"/>
          <w:spacing w:val="-4"/>
          <w:sz w:val="28"/>
          <w:szCs w:val="28"/>
          <w:lang w:val="nl-NL"/>
        </w:rPr>
        <w:t>LĐB</w:t>
      </w:r>
      <w:r w:rsidRPr="00460BC1">
        <w:rPr>
          <w:rFonts w:ascii="Times New Roman" w:hAnsi="Times New Roman" w:cs="Times New Roman"/>
          <w:spacing w:val="-4"/>
          <w:sz w:val="28"/>
          <w:szCs w:val="28"/>
          <w:lang w:val="nl-NL"/>
        </w:rPr>
        <w:t xml:space="preserve"> phối hợp chặt chẽ, quyết liệt đôn đốc các cơ quan địa phương hoàn thiện hồ sơ, thủ tục phân cấp theo quy định</w:t>
      </w:r>
      <w:r w:rsidRPr="00460BC1">
        <w:rPr>
          <w:rStyle w:val="FootnoteReference"/>
          <w:rFonts w:ascii="Times New Roman" w:hAnsi="Times New Roman" w:cs="Times New Roman"/>
          <w:spacing w:val="-4"/>
          <w:sz w:val="28"/>
          <w:szCs w:val="28"/>
        </w:rPr>
        <w:footnoteReference w:id="74"/>
      </w:r>
      <w:r w:rsidRPr="00460BC1">
        <w:rPr>
          <w:rFonts w:ascii="Times New Roman" w:hAnsi="Times New Roman" w:cs="Times New Roman"/>
          <w:iCs/>
          <w:spacing w:val="-4"/>
          <w:sz w:val="28"/>
          <w:szCs w:val="28"/>
          <w:lang w:val="nl-NL"/>
        </w:rPr>
        <w:t>.</w:t>
      </w:r>
      <w:r w:rsidR="00D53DAC" w:rsidRPr="00460BC1">
        <w:rPr>
          <w:rFonts w:ascii="Times New Roman" w:hAnsi="Times New Roman" w:cs="Times New Roman"/>
          <w:bCs/>
          <w:spacing w:val="-4"/>
          <w:sz w:val="28"/>
          <w:szCs w:val="28"/>
          <w:lang w:val="nl-NL"/>
        </w:rPr>
        <w:t xml:space="preserve"> Trên cơ sở </w:t>
      </w:r>
      <w:r w:rsidR="000C3B18" w:rsidRPr="00460BC1">
        <w:rPr>
          <w:rFonts w:ascii="Times New Roman" w:hAnsi="Times New Roman" w:cs="Times New Roman"/>
          <w:bCs/>
          <w:spacing w:val="-4"/>
          <w:sz w:val="28"/>
          <w:szCs w:val="28"/>
          <w:lang w:val="nl-NL"/>
        </w:rPr>
        <w:t>đề xuất của</w:t>
      </w:r>
      <w:r w:rsidR="00D53DAC" w:rsidRPr="00460BC1">
        <w:rPr>
          <w:rFonts w:ascii="Times New Roman" w:hAnsi="Times New Roman" w:cs="Times New Roman"/>
          <w:bCs/>
          <w:spacing w:val="-4"/>
          <w:sz w:val="28"/>
          <w:szCs w:val="28"/>
          <w:lang w:val="nl-NL"/>
        </w:rPr>
        <w:t xml:space="preserve"> các Khu QLĐB, Cục ĐBVN đã báo cáo </w:t>
      </w:r>
      <w:r w:rsidR="00CC2FD6" w:rsidRPr="00460BC1">
        <w:rPr>
          <w:rFonts w:ascii="Times New Roman" w:hAnsi="Times New Roman" w:cs="Times New Roman"/>
          <w:bCs/>
          <w:spacing w:val="-4"/>
          <w:sz w:val="28"/>
          <w:szCs w:val="28"/>
          <w:lang w:val="nl-NL"/>
        </w:rPr>
        <w:t xml:space="preserve">và </w:t>
      </w:r>
      <w:r w:rsidR="00CC2FD6" w:rsidRPr="00460BC1">
        <w:rPr>
          <w:rFonts w:ascii="Times New Roman" w:eastAsia="Arial" w:hAnsi="Times New Roman" w:cs="Times New Roman"/>
          <w:spacing w:val="-4"/>
          <w:sz w:val="28"/>
          <w:szCs w:val="28"/>
          <w:lang w:val="nl-NL"/>
        </w:rPr>
        <w:t xml:space="preserve">Bộ Xây dựng đã có văn bản gửi Bộ Tài chính để quyết định điều chuyển với </w:t>
      </w:r>
      <w:r w:rsidR="00923A39">
        <w:rPr>
          <w:rFonts w:ascii="Times New Roman" w:eastAsia="Arial" w:hAnsi="Times New Roman" w:cs="Times New Roman"/>
          <w:spacing w:val="-4"/>
          <w:sz w:val="28"/>
          <w:szCs w:val="28"/>
          <w:lang w:val="nl-NL"/>
        </w:rPr>
        <w:t>các</w:t>
      </w:r>
      <w:r w:rsidR="00CC2FD6" w:rsidRPr="00460BC1">
        <w:rPr>
          <w:rFonts w:ascii="Times New Roman" w:eastAsia="Arial" w:hAnsi="Times New Roman" w:cs="Times New Roman"/>
          <w:spacing w:val="-4"/>
          <w:sz w:val="28"/>
          <w:szCs w:val="28"/>
          <w:lang w:val="nl-NL"/>
        </w:rPr>
        <w:t xml:space="preserve"> địa phương. Đến nay, Bộ Tài chính đã có quyết định điều chuyển </w:t>
      </w:r>
      <w:r w:rsidR="00923A39">
        <w:rPr>
          <w:rFonts w:ascii="Times New Roman" w:eastAsia="Arial" w:hAnsi="Times New Roman" w:cs="Times New Roman"/>
          <w:spacing w:val="-4"/>
          <w:sz w:val="28"/>
          <w:szCs w:val="28"/>
          <w:lang w:val="nl-NL"/>
        </w:rPr>
        <w:t>60/60</w:t>
      </w:r>
      <w:r w:rsidR="00CC2FD6" w:rsidRPr="00460BC1">
        <w:rPr>
          <w:rFonts w:ascii="Times New Roman" w:eastAsia="Arial" w:hAnsi="Times New Roman" w:cs="Times New Roman"/>
          <w:spacing w:val="-4"/>
          <w:sz w:val="28"/>
          <w:szCs w:val="28"/>
          <w:lang w:val="nl-NL"/>
        </w:rPr>
        <w:t xml:space="preserve"> địa phương</w:t>
      </w:r>
      <w:r w:rsidR="00D53DAC" w:rsidRPr="00460BC1">
        <w:rPr>
          <w:rFonts w:ascii="Times New Roman" w:hAnsi="Times New Roman" w:cs="Times New Roman"/>
          <w:bCs/>
          <w:spacing w:val="-4"/>
          <w:sz w:val="28"/>
          <w:szCs w:val="28"/>
          <w:lang w:val="nl-NL"/>
        </w:rPr>
        <w:t xml:space="preserve">. </w:t>
      </w:r>
      <w:r w:rsidR="00955458" w:rsidRPr="00460BC1">
        <w:rPr>
          <w:rFonts w:ascii="Times New Roman" w:eastAsia="Arial" w:hAnsi="Times New Roman" w:cs="Times New Roman"/>
          <w:spacing w:val="-4"/>
          <w:sz w:val="28"/>
          <w:szCs w:val="28"/>
          <w:lang w:val="nl-NL"/>
        </w:rPr>
        <w:t xml:space="preserve">Đối với các </w:t>
      </w:r>
      <w:r w:rsidR="00955458" w:rsidRPr="00460BC1">
        <w:rPr>
          <w:rFonts w:ascii="Times New Roman" w:hAnsi="Times New Roman" w:cs="Times New Roman"/>
          <w:spacing w:val="-4"/>
          <w:sz w:val="28"/>
          <w:szCs w:val="28"/>
          <w:lang w:val="es-ES"/>
        </w:rPr>
        <w:t xml:space="preserve">tuyến quốc lộ có yêu cầu đặc biệt về quốc phòng, an ninh, Bộ Quốc phòng đã thống nhất các tuyến đáp ứng tiêu chí gồm: QL.6 (khoảng 400 km) và đường Trường Sơn Đông (khoảng 615 km). Cục ĐBVN đã báo cáo, kiến nghị Bộ Xây dựng có văn bản gửi Bộ Tài </w:t>
      </w:r>
      <w:r w:rsidR="00955458" w:rsidRPr="00460BC1">
        <w:rPr>
          <w:rFonts w:ascii="Times New Roman" w:hAnsi="Times New Roman" w:cs="Times New Roman"/>
          <w:spacing w:val="-4"/>
          <w:sz w:val="28"/>
          <w:szCs w:val="28"/>
          <w:lang w:val="es-ES"/>
        </w:rPr>
        <w:lastRenderedPageBreak/>
        <w:t>chính không điều chuyển tài sản QL.6 và đường Trường Sơn Đông và một số đoạn tuyến khác (trùng quy hoạch đường cao tốc, đường HCM,..) cho địa phương</w:t>
      </w:r>
      <w:r w:rsidR="00955458" w:rsidRPr="00460BC1">
        <w:rPr>
          <w:rStyle w:val="FootnoteReference"/>
          <w:rFonts w:ascii="Times New Roman" w:hAnsi="Times New Roman" w:cs="Times New Roman"/>
          <w:spacing w:val="-4"/>
          <w:sz w:val="28"/>
          <w:szCs w:val="28"/>
          <w:lang w:val="es-ES"/>
        </w:rPr>
        <w:footnoteReference w:id="75"/>
      </w:r>
      <w:r w:rsidR="00955458" w:rsidRPr="00460BC1">
        <w:rPr>
          <w:rFonts w:ascii="Times New Roman" w:hAnsi="Times New Roman" w:cs="Times New Roman"/>
          <w:spacing w:val="-4"/>
          <w:sz w:val="28"/>
          <w:szCs w:val="28"/>
          <w:lang w:val="es-ES"/>
        </w:rPr>
        <w:t>.</w:t>
      </w:r>
    </w:p>
    <w:p w14:paraId="15DA17FA" w14:textId="569B3798" w:rsidR="00955458" w:rsidRPr="00583006" w:rsidRDefault="00955458"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sz w:val="28"/>
          <w:szCs w:val="28"/>
          <w:lang w:val="es-ES"/>
        </w:rPr>
        <w:t>Cục ĐBVN đã báo cáo, đề xuất Bộ Xây dựng</w:t>
      </w:r>
      <w:r w:rsidR="001A7FB8" w:rsidRPr="00583006">
        <w:rPr>
          <w:rFonts w:ascii="Times New Roman" w:hAnsi="Times New Roman" w:cs="Times New Roman"/>
          <w:sz w:val="28"/>
          <w:szCs w:val="28"/>
          <w:vertAlign w:val="superscript"/>
          <w:lang w:val="es-ES"/>
        </w:rPr>
        <w:footnoteReference w:id="76"/>
      </w:r>
      <w:r w:rsidRPr="00583006">
        <w:rPr>
          <w:rFonts w:ascii="Times New Roman" w:hAnsi="Times New Roman" w:cs="Times New Roman"/>
          <w:sz w:val="28"/>
          <w:szCs w:val="28"/>
          <w:lang w:val="es-ES"/>
        </w:rPr>
        <w:t xml:space="preserve"> xem xét chấp thuận cho phép Cục lập, thẩm định phê duyệt giá dịch vụ sự nghiệp công và kế hoạch lựa chọn nhà thầu công tác quản lý, vận hành, bảo dưỡng công trình đường cao tốc trước thời điểm ký biên bản bàn giao công trình đưa vào khai thác để công tác quản lý, khai thác các đoạn tuyến cao tốc được thuận lợi, tuân thủ quy định.</w:t>
      </w:r>
    </w:p>
    <w:p w14:paraId="7F379E1D" w14:textId="6A9E6490" w:rsidR="00F968AB" w:rsidRPr="00583006" w:rsidRDefault="00F968AB"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sz w:val="28"/>
          <w:szCs w:val="28"/>
          <w:lang w:val="es-ES"/>
        </w:rPr>
        <w:t>Cục ĐBVN đã phê duyệt giá dịch vụ sự nghiệp công và kế hoạch lựa chọn nhà thầu công tác quản lý, vận hành, bảo dưỡng công trình đường cao tốc trước thời điểm ký biên bản bàn giao công trình đưa vào khai thác để công tác quản lý, khai thác các đoạn tuyến cao tốc được thuận lợi, tuân thủ quy định đối với 06 đoạn tuyến cao tốc</w:t>
      </w:r>
      <w:r w:rsidRPr="00583006">
        <w:rPr>
          <w:rStyle w:val="FootnoteReference"/>
          <w:rFonts w:ascii="Times New Roman" w:hAnsi="Times New Roman" w:cs="Times New Roman"/>
          <w:sz w:val="28"/>
          <w:szCs w:val="28"/>
          <w:lang w:val="es-ES"/>
        </w:rPr>
        <w:footnoteReference w:id="77"/>
      </w:r>
      <w:r w:rsidRPr="00583006">
        <w:rPr>
          <w:rFonts w:ascii="Times New Roman" w:hAnsi="Times New Roman" w:cs="Times New Roman"/>
          <w:sz w:val="28"/>
          <w:szCs w:val="28"/>
          <w:lang w:val="es-ES"/>
        </w:rPr>
        <w:t>.</w:t>
      </w:r>
    </w:p>
    <w:p w14:paraId="050A509B" w14:textId="13B9BEE4" w:rsidR="00754166" w:rsidRPr="00583006" w:rsidRDefault="00F968AB" w:rsidP="00E5496F">
      <w:pPr>
        <w:widowControl w:val="0"/>
        <w:spacing w:after="60" w:line="320" w:lineRule="exact"/>
        <w:ind w:firstLine="567"/>
        <w:jc w:val="both"/>
        <w:rPr>
          <w:rFonts w:ascii="Times New Roman" w:hAnsi="Times New Roman" w:cs="Times New Roman"/>
          <w:iCs/>
          <w:sz w:val="28"/>
          <w:szCs w:val="28"/>
          <w:lang w:val="es-ES"/>
        </w:rPr>
      </w:pPr>
      <w:r w:rsidRPr="00583006">
        <w:rPr>
          <w:rFonts w:ascii="Times New Roman" w:hAnsi="Times New Roman" w:cs="Times New Roman"/>
          <w:spacing w:val="-6"/>
          <w:sz w:val="28"/>
          <w:szCs w:val="28"/>
          <w:lang w:val="es-ES"/>
        </w:rPr>
        <w:t>Thực hiện công tác tiếp nhận (rà soát các tồn tại, bất cập, phê duyệt phương án tổ chức giao thông, lập, thẩm định, phê duyệt giá dịch vụ sự nghiệp công và kế hoạch lựa chọn nhà thầu quản lý, BDTX, ...) các tuyến cao tốc Bắc - Nam phía Đông đưa vào khai thác sử dụng sau khi hoàn thành (vừa qua đã đưa vào khai thác thêm tổng khoảng 207 km gồm các đoạn Vân Phong - Nha Trang (70 km), Bãi Vọt - Hàm Nghi (35 km), Hàm Nghi - Vũng Áng (54,2 km) và Bùng - Vạn Ninh (48 km))</w:t>
      </w:r>
      <w:r w:rsidR="00754166" w:rsidRPr="00583006">
        <w:rPr>
          <w:rFonts w:ascii="Times New Roman" w:hAnsi="Times New Roman" w:cs="Times New Roman"/>
          <w:iCs/>
          <w:sz w:val="28"/>
          <w:szCs w:val="28"/>
          <w:lang w:val="es-ES"/>
        </w:rPr>
        <w:t>.</w:t>
      </w:r>
    </w:p>
    <w:p w14:paraId="3CC715B3" w14:textId="09FC9412" w:rsidR="005D24A5" w:rsidRDefault="005D24A5" w:rsidP="00E5496F">
      <w:pPr>
        <w:widowControl w:val="0"/>
        <w:tabs>
          <w:tab w:val="left" w:pos="284"/>
        </w:tabs>
        <w:spacing w:after="60" w:line="320" w:lineRule="exact"/>
        <w:ind w:firstLine="567"/>
        <w:jc w:val="both"/>
        <w:rPr>
          <w:rFonts w:ascii="Times New Roman" w:hAnsi="Times New Roman" w:cs="Times New Roman"/>
          <w:sz w:val="28"/>
          <w:szCs w:val="28"/>
          <w:lang w:val="es-ES"/>
        </w:rPr>
      </w:pPr>
      <w:r w:rsidRPr="00583006">
        <w:rPr>
          <w:rFonts w:ascii="Times New Roman" w:hAnsi="Times New Roman" w:cs="Times New Roman"/>
          <w:sz w:val="28"/>
          <w:szCs w:val="28"/>
          <w:lang w:val="es-ES"/>
        </w:rPr>
        <w:t>Tập trung phê duyệt Kế hoạch lựa chọn nhà thầu các danh mục công trình thuộc kế hoạch bảo trì 2025</w:t>
      </w:r>
      <w:r w:rsidR="00DE41F9" w:rsidRPr="00583006">
        <w:rPr>
          <w:rFonts w:ascii="Times New Roman" w:hAnsi="Times New Roman" w:cs="Times New Roman"/>
          <w:sz w:val="28"/>
          <w:szCs w:val="28"/>
          <w:lang w:val="es-ES"/>
        </w:rPr>
        <w:t xml:space="preserve"> </w:t>
      </w:r>
      <w:r w:rsidRPr="00583006">
        <w:rPr>
          <w:rFonts w:ascii="Times New Roman" w:hAnsi="Times New Roman" w:cs="Times New Roman"/>
          <w:sz w:val="28"/>
          <w:szCs w:val="28"/>
          <w:lang w:val="es-ES"/>
        </w:rPr>
        <w:t xml:space="preserve">đã được giao dự toán chi, phê duyệt Dự án, kế hoạch lựa chọn nhà thầu thuộc KHBT bổ sung 2025; </w:t>
      </w:r>
      <w:r w:rsidR="00DE41F9" w:rsidRPr="00583006">
        <w:rPr>
          <w:rFonts w:ascii="Times New Roman" w:hAnsi="Times New Roman" w:cs="Times New Roman"/>
          <w:sz w:val="28"/>
          <w:szCs w:val="28"/>
          <w:lang w:val="es-ES"/>
        </w:rPr>
        <w:t>t</w:t>
      </w:r>
      <w:r w:rsidRPr="00583006">
        <w:rPr>
          <w:rFonts w:ascii="Times New Roman" w:hAnsi="Times New Roman" w:cs="Times New Roman"/>
          <w:sz w:val="28"/>
          <w:szCs w:val="28"/>
          <w:lang w:val="es-ES"/>
        </w:rPr>
        <w:t xml:space="preserve">iếp tục xử lý các vấn đề điều chỉnh, bổ sung hợp đồng, điều chỉnh tiến độ công trình các dự án SCĐK, SCĐX nhằm tăng hiệu quả đầu tư, hiệu quả QLBT </w:t>
      </w:r>
      <w:r w:rsidR="00DE41F9" w:rsidRPr="00583006">
        <w:rPr>
          <w:rFonts w:ascii="Times New Roman" w:hAnsi="Times New Roman" w:cs="Times New Roman"/>
          <w:sz w:val="28"/>
          <w:szCs w:val="28"/>
          <w:lang w:val="es-ES"/>
        </w:rPr>
        <w:t>kết cấu hạ tầng giao thông đường bộ</w:t>
      </w:r>
      <w:r w:rsidRPr="00583006">
        <w:rPr>
          <w:rFonts w:ascii="Times New Roman" w:hAnsi="Times New Roman" w:cs="Times New Roman"/>
          <w:sz w:val="28"/>
          <w:szCs w:val="28"/>
          <w:lang w:val="es-ES"/>
        </w:rPr>
        <w:t xml:space="preserve"> nhưng không làm tăng tổng mức đầu tư dự án; </w:t>
      </w:r>
      <w:r w:rsidR="00DE41F9" w:rsidRPr="00583006">
        <w:rPr>
          <w:rFonts w:ascii="Times New Roman" w:hAnsi="Times New Roman" w:cs="Times New Roman"/>
          <w:sz w:val="28"/>
          <w:szCs w:val="28"/>
          <w:lang w:val="es-ES"/>
        </w:rPr>
        <w:t>đ</w:t>
      </w:r>
      <w:r w:rsidRPr="00583006">
        <w:rPr>
          <w:rFonts w:ascii="Times New Roman" w:hAnsi="Times New Roman" w:cs="Times New Roman"/>
          <w:sz w:val="28"/>
          <w:szCs w:val="28"/>
          <w:lang w:val="es-ES"/>
        </w:rPr>
        <w:t xml:space="preserve">ôn đốc các Chủ đầu tư tăng cường chất lượng công tác quản lý, bảo trì; đẩy nhanh tiến độ các dự án SCĐK, SCĐX năm 2025, </w:t>
      </w:r>
      <w:r w:rsidR="00DE41F9" w:rsidRPr="00583006">
        <w:rPr>
          <w:rFonts w:ascii="Times New Roman" w:hAnsi="Times New Roman" w:cs="Times New Roman"/>
          <w:sz w:val="28"/>
          <w:szCs w:val="28"/>
          <w:lang w:val="es-ES"/>
        </w:rPr>
        <w:t xml:space="preserve">bảo </w:t>
      </w:r>
      <w:r w:rsidRPr="00583006">
        <w:rPr>
          <w:rFonts w:ascii="Times New Roman" w:hAnsi="Times New Roman" w:cs="Times New Roman"/>
          <w:sz w:val="28"/>
          <w:szCs w:val="28"/>
          <w:lang w:val="es-ES"/>
        </w:rPr>
        <w:t>đảm tiến độ giải ngân vốn bảo trì được giao.</w:t>
      </w:r>
    </w:p>
    <w:p w14:paraId="727F4629" w14:textId="26823648" w:rsidR="007E7164" w:rsidRPr="00583006" w:rsidRDefault="007E7164" w:rsidP="007E7164">
      <w:pPr>
        <w:widowControl w:val="0"/>
        <w:tabs>
          <w:tab w:val="left" w:pos="284"/>
        </w:tabs>
        <w:spacing w:after="60" w:line="320" w:lineRule="exact"/>
        <w:ind w:firstLine="567"/>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Sau khi việc </w:t>
      </w:r>
      <w:r w:rsidRPr="007E7164">
        <w:rPr>
          <w:rFonts w:ascii="Times New Roman" w:hAnsi="Times New Roman" w:cs="Times New Roman"/>
          <w:sz w:val="28"/>
          <w:szCs w:val="28"/>
          <w:lang w:val="es-ES"/>
        </w:rPr>
        <w:t xml:space="preserve">sắp xếp, sáp nhập địa giới hành chính tỉnh, thành phố trực thuộc Trung ương và các đơn vị hành chính khác </w:t>
      </w:r>
      <w:r>
        <w:rPr>
          <w:rFonts w:ascii="Times New Roman" w:hAnsi="Times New Roman" w:cs="Times New Roman"/>
          <w:sz w:val="28"/>
          <w:szCs w:val="28"/>
          <w:lang w:val="es-ES"/>
        </w:rPr>
        <w:t xml:space="preserve">bắt đầu đi vào hoạt động từ 01/7/2025, Cục ĐBVN đã có văn bản số 3059/CĐBVN-TCGT ngày 03/7/2025 gửi các Khu QLĐB, Sở Xây dựng, Ban QLDA và nhà đầu tư khẩn trương </w:t>
      </w:r>
      <w:r w:rsidRPr="007E7164">
        <w:rPr>
          <w:rFonts w:ascii="Times New Roman" w:hAnsi="Times New Roman" w:cs="Times New Roman"/>
          <w:sz w:val="28"/>
          <w:szCs w:val="28"/>
          <w:lang w:val="es-ES"/>
        </w:rPr>
        <w:t>cập nhật, điều chỉnh thông tin biển chỉ dẫn đường bộ phù hợp với đơn vị hành chính cấp tỉnh, cấp xã sau sắp xếp, sáp nhập</w:t>
      </w:r>
      <w:r>
        <w:rPr>
          <w:rFonts w:ascii="Times New Roman" w:hAnsi="Times New Roman" w:cs="Times New Roman"/>
          <w:sz w:val="28"/>
          <w:szCs w:val="28"/>
          <w:lang w:val="es-ES"/>
        </w:rPr>
        <w:t>.</w:t>
      </w:r>
    </w:p>
    <w:p w14:paraId="53166720" w14:textId="76AF224E" w:rsidR="00AE5D00" w:rsidRPr="00583006" w:rsidRDefault="00A2458F" w:rsidP="00E5496F">
      <w:pPr>
        <w:widowControl w:val="0"/>
        <w:tabs>
          <w:tab w:val="left" w:pos="810"/>
          <w:tab w:val="left" w:pos="851"/>
        </w:tabs>
        <w:spacing w:after="60" w:line="320" w:lineRule="exact"/>
        <w:ind w:firstLine="567"/>
        <w:jc w:val="both"/>
        <w:rPr>
          <w:rFonts w:ascii="Times New Roman" w:hAnsi="Times New Roman" w:cs="Times New Roman"/>
          <w:b/>
          <w:bCs/>
          <w:i/>
          <w:iCs/>
          <w:sz w:val="28"/>
          <w:szCs w:val="28"/>
          <w:lang w:val="it-IT"/>
        </w:rPr>
      </w:pPr>
      <w:r w:rsidRPr="00583006">
        <w:rPr>
          <w:rFonts w:ascii="Times New Roman" w:hAnsi="Times New Roman" w:cs="Times New Roman"/>
          <w:b/>
          <w:bCs/>
          <w:i/>
          <w:iCs/>
          <w:sz w:val="28"/>
          <w:szCs w:val="28"/>
          <w:lang w:val="es-ES"/>
        </w:rPr>
        <w:t>5</w:t>
      </w:r>
      <w:r w:rsidR="00AE5D00" w:rsidRPr="00583006">
        <w:rPr>
          <w:rFonts w:ascii="Times New Roman" w:hAnsi="Times New Roman" w:cs="Times New Roman"/>
          <w:b/>
          <w:bCs/>
          <w:i/>
          <w:iCs/>
          <w:sz w:val="28"/>
          <w:szCs w:val="28"/>
          <w:lang w:val="es-ES"/>
        </w:rPr>
        <w:t xml:space="preserve">.2. Công tác </w:t>
      </w:r>
      <w:r w:rsidR="00562A49" w:rsidRPr="00583006">
        <w:rPr>
          <w:rFonts w:ascii="Times New Roman" w:hAnsi="Times New Roman" w:cs="Times New Roman"/>
          <w:b/>
          <w:bCs/>
          <w:i/>
          <w:iCs/>
          <w:sz w:val="28"/>
          <w:szCs w:val="28"/>
          <w:lang w:val="es-ES"/>
        </w:rPr>
        <w:t xml:space="preserve">bảo đảm </w:t>
      </w:r>
      <w:r w:rsidR="00AE5D00" w:rsidRPr="00583006">
        <w:rPr>
          <w:rFonts w:ascii="Times New Roman" w:hAnsi="Times New Roman" w:cs="Times New Roman"/>
          <w:b/>
          <w:bCs/>
          <w:i/>
          <w:iCs/>
          <w:sz w:val="28"/>
          <w:szCs w:val="28"/>
          <w:lang w:val="es-ES"/>
        </w:rPr>
        <w:t xml:space="preserve">ATGT, </w:t>
      </w:r>
      <w:r w:rsidR="00AE5D00" w:rsidRPr="00583006">
        <w:rPr>
          <w:rFonts w:ascii="Times New Roman" w:hAnsi="Times New Roman" w:cs="Times New Roman"/>
          <w:b/>
          <w:bCs/>
          <w:i/>
          <w:iCs/>
          <w:sz w:val="28"/>
          <w:szCs w:val="28"/>
          <w:lang w:val="it-IT"/>
        </w:rPr>
        <w:t xml:space="preserve">phòng chống thiên </w:t>
      </w:r>
      <w:r w:rsidR="00F3699C" w:rsidRPr="00583006">
        <w:rPr>
          <w:rFonts w:ascii="Times New Roman" w:hAnsi="Times New Roman" w:cs="Times New Roman"/>
          <w:b/>
          <w:bCs/>
          <w:i/>
          <w:iCs/>
          <w:sz w:val="28"/>
          <w:szCs w:val="28"/>
          <w:lang w:val="it-IT"/>
        </w:rPr>
        <w:t xml:space="preserve">tai </w:t>
      </w:r>
    </w:p>
    <w:p w14:paraId="5E5CDEB8" w14:textId="77777777" w:rsidR="00BC694D" w:rsidRPr="00583006" w:rsidRDefault="00BC694D" w:rsidP="00E5496F">
      <w:pPr>
        <w:widowControl w:val="0"/>
        <w:tabs>
          <w:tab w:val="left" w:pos="810"/>
        </w:tabs>
        <w:spacing w:after="60" w:line="320" w:lineRule="exact"/>
        <w:ind w:firstLine="567"/>
        <w:jc w:val="both"/>
        <w:rPr>
          <w:rFonts w:ascii="Times New Roman" w:hAnsi="Times New Roman" w:cs="Times New Roman"/>
          <w:i/>
          <w:iCs/>
          <w:sz w:val="28"/>
          <w:szCs w:val="28"/>
        </w:rPr>
      </w:pPr>
      <w:bookmarkStart w:id="1" w:name="_Hlk179474390"/>
      <w:r w:rsidRPr="00583006">
        <w:rPr>
          <w:rFonts w:ascii="Times New Roman" w:hAnsi="Times New Roman" w:cs="Times New Roman"/>
          <w:i/>
          <w:iCs/>
          <w:sz w:val="28"/>
          <w:szCs w:val="28"/>
        </w:rPr>
        <w:t>a) Về công tác bảo đảm an toàn giao thông</w:t>
      </w:r>
    </w:p>
    <w:p w14:paraId="570189B6" w14:textId="313D05E0" w:rsidR="0050596C" w:rsidRPr="00583006" w:rsidRDefault="0050596C" w:rsidP="00E5496F">
      <w:pPr>
        <w:widowControl w:val="0"/>
        <w:tabs>
          <w:tab w:val="left" w:pos="810"/>
        </w:tabs>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 xml:space="preserve">Cục </w:t>
      </w:r>
      <w:r w:rsidR="00562A49" w:rsidRPr="00583006">
        <w:rPr>
          <w:rFonts w:ascii="Times New Roman" w:hAnsi="Times New Roman" w:cs="Times New Roman"/>
          <w:sz w:val="28"/>
          <w:szCs w:val="28"/>
        </w:rPr>
        <w:t xml:space="preserve">ĐBVN </w:t>
      </w:r>
      <w:r w:rsidR="0096529A" w:rsidRPr="00583006">
        <w:rPr>
          <w:rFonts w:ascii="Times New Roman" w:hAnsi="Times New Roman" w:cs="Times New Roman"/>
          <w:sz w:val="28"/>
          <w:szCs w:val="28"/>
        </w:rPr>
        <w:t xml:space="preserve">đã có nhiều văn bản chỉ đạo về công tác bảo đảm ATGT, trong đó, </w:t>
      </w:r>
      <w:r w:rsidRPr="00583006">
        <w:rPr>
          <w:rFonts w:ascii="Times New Roman" w:hAnsi="Times New Roman" w:cs="Times New Roman"/>
          <w:sz w:val="28"/>
          <w:szCs w:val="28"/>
        </w:rPr>
        <w:t>đã chỉ đạo</w:t>
      </w:r>
      <w:r w:rsidR="00562A49" w:rsidRPr="00583006">
        <w:rPr>
          <w:rStyle w:val="FootnoteReference"/>
          <w:rFonts w:ascii="Times New Roman" w:hAnsi="Times New Roman" w:cs="Times New Roman"/>
          <w:sz w:val="28"/>
          <w:szCs w:val="28"/>
        </w:rPr>
        <w:footnoteReference w:id="78"/>
      </w:r>
      <w:r w:rsidR="00562A49" w:rsidRPr="00583006">
        <w:rPr>
          <w:rFonts w:ascii="Times New Roman" w:hAnsi="Times New Roman" w:cs="Times New Roman"/>
          <w:sz w:val="28"/>
          <w:szCs w:val="28"/>
        </w:rPr>
        <w:t xml:space="preserve"> </w:t>
      </w:r>
      <w:r w:rsidRPr="00583006">
        <w:rPr>
          <w:rFonts w:ascii="Times New Roman" w:hAnsi="Times New Roman" w:cs="Times New Roman"/>
          <w:sz w:val="28"/>
          <w:szCs w:val="28"/>
        </w:rPr>
        <w:t xml:space="preserve">các Khu QLĐB, Sở </w:t>
      </w:r>
      <w:r w:rsidR="009717FA" w:rsidRPr="00583006">
        <w:rPr>
          <w:rFonts w:ascii="Times New Roman" w:hAnsi="Times New Roman" w:cs="Times New Roman"/>
          <w:sz w:val="28"/>
          <w:szCs w:val="28"/>
        </w:rPr>
        <w:t>Xây dựng</w:t>
      </w:r>
      <w:r w:rsidRPr="00583006">
        <w:rPr>
          <w:rFonts w:ascii="Times New Roman" w:hAnsi="Times New Roman" w:cs="Times New Roman"/>
          <w:sz w:val="28"/>
          <w:szCs w:val="28"/>
        </w:rPr>
        <w:t>,</w:t>
      </w:r>
      <w:r w:rsidR="00AC3F9B" w:rsidRPr="00583006">
        <w:rPr>
          <w:rFonts w:ascii="Times New Roman" w:hAnsi="Times New Roman" w:cs="Times New Roman"/>
          <w:sz w:val="28"/>
          <w:szCs w:val="28"/>
        </w:rPr>
        <w:t xml:space="preserve"> Sở GTCC thành phố Hồ Chí Minh,</w:t>
      </w:r>
      <w:r w:rsidRPr="00583006">
        <w:rPr>
          <w:rFonts w:ascii="Times New Roman" w:hAnsi="Times New Roman" w:cs="Times New Roman"/>
          <w:sz w:val="28"/>
          <w:szCs w:val="28"/>
        </w:rPr>
        <w:t xml:space="preserve"> nhà đầu tư BOT, các đơn vị quản lý </w:t>
      </w:r>
      <w:r w:rsidR="00F170E6" w:rsidRPr="00583006">
        <w:rPr>
          <w:rFonts w:ascii="Times New Roman" w:hAnsi="Times New Roman" w:cs="Times New Roman"/>
          <w:sz w:val="28"/>
          <w:szCs w:val="28"/>
        </w:rPr>
        <w:t xml:space="preserve">Quốc </w:t>
      </w:r>
      <w:r w:rsidRPr="00583006">
        <w:rPr>
          <w:rFonts w:ascii="Times New Roman" w:hAnsi="Times New Roman" w:cs="Times New Roman"/>
          <w:sz w:val="28"/>
          <w:szCs w:val="28"/>
        </w:rPr>
        <w:t>lộ</w:t>
      </w:r>
      <w:r w:rsidR="00562A49" w:rsidRPr="00583006">
        <w:rPr>
          <w:rFonts w:ascii="Times New Roman" w:hAnsi="Times New Roman" w:cs="Times New Roman"/>
          <w:sz w:val="28"/>
          <w:szCs w:val="28"/>
        </w:rPr>
        <w:t xml:space="preserve"> </w:t>
      </w:r>
      <w:r w:rsidR="00762FAE" w:rsidRPr="00583006">
        <w:rPr>
          <w:rFonts w:ascii="Times New Roman" w:hAnsi="Times New Roman" w:cs="Times New Roman"/>
          <w:sz w:val="28"/>
          <w:szCs w:val="28"/>
        </w:rPr>
        <w:t>tổng rà soát biển báo hiệu, đèn tín hiệu giao thông, việc cấp phép, bố trí điểm dừng xe, đỗ xe</w:t>
      </w:r>
      <w:r w:rsidR="00196A43" w:rsidRPr="00583006">
        <w:rPr>
          <w:rFonts w:ascii="Times New Roman" w:hAnsi="Times New Roman" w:cs="Times New Roman"/>
          <w:sz w:val="28"/>
          <w:szCs w:val="28"/>
        </w:rPr>
        <w:t>,</w:t>
      </w:r>
      <w:r w:rsidR="00F170E6" w:rsidRPr="00583006">
        <w:rPr>
          <w:rFonts w:ascii="Times New Roman" w:hAnsi="Times New Roman" w:cs="Times New Roman"/>
          <w:sz w:val="28"/>
          <w:szCs w:val="28"/>
        </w:rPr>
        <w:t>...</w:t>
      </w:r>
      <w:r w:rsidR="00762FAE" w:rsidRPr="00583006">
        <w:rPr>
          <w:rFonts w:ascii="Times New Roman" w:hAnsi="Times New Roman" w:cs="Times New Roman"/>
          <w:sz w:val="28"/>
          <w:szCs w:val="28"/>
        </w:rPr>
        <w:t xml:space="preserve"> và các bất cập và xử lý các tồn tại ảnh hưởng đến </w:t>
      </w:r>
      <w:r w:rsidR="009717FA" w:rsidRPr="00583006">
        <w:rPr>
          <w:rFonts w:ascii="Times New Roman" w:hAnsi="Times New Roman" w:cs="Times New Roman"/>
          <w:sz w:val="28"/>
          <w:szCs w:val="28"/>
        </w:rPr>
        <w:t xml:space="preserve">trật tự ATGT </w:t>
      </w:r>
      <w:r w:rsidRPr="00583006">
        <w:rPr>
          <w:rFonts w:ascii="Times New Roman" w:hAnsi="Times New Roman" w:cs="Times New Roman"/>
          <w:sz w:val="28"/>
          <w:szCs w:val="28"/>
        </w:rPr>
        <w:t xml:space="preserve">nhằm khắc phục kịp thời các bất cập, </w:t>
      </w:r>
      <w:r w:rsidR="009717FA" w:rsidRPr="00583006">
        <w:rPr>
          <w:rFonts w:ascii="Times New Roman" w:hAnsi="Times New Roman" w:cs="Times New Roman"/>
          <w:sz w:val="28"/>
          <w:szCs w:val="28"/>
        </w:rPr>
        <w:lastRenderedPageBreak/>
        <w:t xml:space="preserve">bảo </w:t>
      </w:r>
      <w:r w:rsidRPr="00583006">
        <w:rPr>
          <w:rFonts w:ascii="Times New Roman" w:hAnsi="Times New Roman" w:cs="Times New Roman"/>
          <w:sz w:val="28"/>
          <w:szCs w:val="28"/>
        </w:rPr>
        <w:t xml:space="preserve">đảm điều kiện khai thác an toàn, thông suốt. </w:t>
      </w:r>
      <w:r w:rsidR="009717FA" w:rsidRPr="00583006">
        <w:rPr>
          <w:rFonts w:ascii="Times New Roman" w:hAnsi="Times New Roman" w:cs="Times New Roman"/>
          <w:sz w:val="28"/>
          <w:szCs w:val="28"/>
        </w:rPr>
        <w:t xml:space="preserve">Đến </w:t>
      </w:r>
      <w:r w:rsidR="00F170E6" w:rsidRPr="00583006">
        <w:rPr>
          <w:rFonts w:ascii="Times New Roman" w:hAnsi="Times New Roman" w:cs="Times New Roman"/>
          <w:sz w:val="28"/>
          <w:szCs w:val="28"/>
        </w:rPr>
        <w:t xml:space="preserve">nay </w:t>
      </w:r>
      <w:r w:rsidR="00762FAE" w:rsidRPr="00583006">
        <w:rPr>
          <w:rFonts w:ascii="Times New Roman" w:hAnsi="Times New Roman" w:cs="Times New Roman"/>
          <w:sz w:val="28"/>
          <w:szCs w:val="28"/>
        </w:rPr>
        <w:t xml:space="preserve">đã </w:t>
      </w:r>
      <w:r w:rsidR="0015793C" w:rsidRPr="00583006">
        <w:rPr>
          <w:rFonts w:ascii="Times New Roman" w:hAnsi="Times New Roman" w:cs="Times New Roman"/>
          <w:sz w:val="28"/>
          <w:szCs w:val="28"/>
        </w:rPr>
        <w:t xml:space="preserve">hoàn thành việc tổng </w:t>
      </w:r>
      <w:r w:rsidR="00762FAE" w:rsidRPr="00583006">
        <w:rPr>
          <w:rFonts w:ascii="Times New Roman" w:hAnsi="Times New Roman" w:cs="Times New Roman"/>
          <w:sz w:val="28"/>
          <w:szCs w:val="28"/>
        </w:rPr>
        <w:t xml:space="preserve">rà soát và </w:t>
      </w:r>
      <w:r w:rsidR="0015793C" w:rsidRPr="00583006">
        <w:rPr>
          <w:rFonts w:ascii="Times New Roman" w:hAnsi="Times New Roman" w:cs="Times New Roman"/>
          <w:sz w:val="28"/>
          <w:szCs w:val="28"/>
        </w:rPr>
        <w:t xml:space="preserve">báo cáo </w:t>
      </w:r>
      <w:r w:rsidR="00BA77A4" w:rsidRPr="00583006">
        <w:rPr>
          <w:rFonts w:ascii="Times New Roman" w:hAnsi="Times New Roman" w:cs="Times New Roman"/>
          <w:sz w:val="28"/>
          <w:szCs w:val="28"/>
        </w:rPr>
        <w:t>Bộ Xây dựng tình hình, kết quả thực hiện</w:t>
      </w:r>
      <w:r w:rsidR="00AF1A54" w:rsidRPr="00583006">
        <w:rPr>
          <w:rStyle w:val="FootnoteReference"/>
          <w:rFonts w:ascii="Times New Roman" w:hAnsi="Times New Roman" w:cs="Times New Roman"/>
          <w:sz w:val="28"/>
          <w:szCs w:val="28"/>
        </w:rPr>
        <w:footnoteReference w:id="79"/>
      </w:r>
      <w:r w:rsidR="00BA77A4" w:rsidRPr="00583006">
        <w:rPr>
          <w:rFonts w:ascii="Times New Roman" w:hAnsi="Times New Roman" w:cs="Times New Roman"/>
          <w:sz w:val="28"/>
          <w:szCs w:val="28"/>
        </w:rPr>
        <w:t>, phương hướng nhiệm vụ và lộ trình xử lý các tồn tại, bất cập</w:t>
      </w:r>
      <w:r w:rsidR="00F170E6" w:rsidRPr="00583006">
        <w:rPr>
          <w:rStyle w:val="FootnoteReference"/>
          <w:rFonts w:ascii="Times New Roman" w:hAnsi="Times New Roman" w:cs="Times New Roman"/>
          <w:sz w:val="28"/>
          <w:szCs w:val="28"/>
        </w:rPr>
        <w:footnoteReference w:id="80"/>
      </w:r>
      <w:r w:rsidR="00762FAE" w:rsidRPr="00583006">
        <w:rPr>
          <w:rFonts w:ascii="Times New Roman" w:hAnsi="Times New Roman" w:cs="Times New Roman"/>
          <w:sz w:val="28"/>
          <w:szCs w:val="28"/>
        </w:rPr>
        <w:t>.</w:t>
      </w:r>
      <w:r w:rsidR="00BA77A4" w:rsidRPr="00583006">
        <w:rPr>
          <w:rFonts w:ascii="Times New Roman" w:hAnsi="Times New Roman" w:cs="Times New Roman"/>
          <w:sz w:val="28"/>
          <w:szCs w:val="28"/>
        </w:rPr>
        <w:t xml:space="preserve"> </w:t>
      </w:r>
    </w:p>
    <w:p w14:paraId="5B15564D" w14:textId="64F0F2E2" w:rsidR="00E63E18" w:rsidRPr="00583006" w:rsidRDefault="00E63E18" w:rsidP="00E5496F">
      <w:pPr>
        <w:widowControl w:val="0"/>
        <w:tabs>
          <w:tab w:val="left" w:pos="810"/>
        </w:tabs>
        <w:spacing w:after="60" w:line="320" w:lineRule="exact"/>
        <w:ind w:firstLine="567"/>
        <w:jc w:val="both"/>
        <w:rPr>
          <w:rFonts w:ascii="Times New Roman" w:hAnsi="Times New Roman" w:cs="Times New Roman"/>
          <w:spacing w:val="-6"/>
          <w:sz w:val="28"/>
          <w:szCs w:val="28"/>
        </w:rPr>
      </w:pPr>
      <w:r w:rsidRPr="00583006">
        <w:rPr>
          <w:rFonts w:ascii="Times New Roman" w:hAnsi="Times New Roman" w:cs="Times New Roman"/>
          <w:spacing w:val="-6"/>
          <w:sz w:val="28"/>
          <w:szCs w:val="28"/>
        </w:rPr>
        <w:t>Thực hiện chỉ đạo của Lãnh đạo Bộ, Cục ĐBVN đã chủ động làm việc với Sở X</w:t>
      </w:r>
      <w:r w:rsidR="00B121A1">
        <w:rPr>
          <w:rFonts w:ascii="Times New Roman" w:hAnsi="Times New Roman" w:cs="Times New Roman"/>
          <w:spacing w:val="-6"/>
          <w:sz w:val="28"/>
          <w:szCs w:val="28"/>
        </w:rPr>
        <w:t>ây dựng</w:t>
      </w:r>
      <w:r w:rsidRPr="00583006">
        <w:rPr>
          <w:rFonts w:ascii="Times New Roman" w:hAnsi="Times New Roman" w:cs="Times New Roman"/>
          <w:spacing w:val="-6"/>
          <w:sz w:val="28"/>
          <w:szCs w:val="28"/>
        </w:rPr>
        <w:t xml:space="preserve"> Hà Nội </w:t>
      </w:r>
      <w:r w:rsidR="00B121A1">
        <w:rPr>
          <w:rFonts w:ascii="Times New Roman" w:hAnsi="Times New Roman" w:cs="Times New Roman"/>
          <w:spacing w:val="-6"/>
          <w:sz w:val="28"/>
          <w:szCs w:val="28"/>
        </w:rPr>
        <w:t xml:space="preserve">vào </w:t>
      </w:r>
      <w:r w:rsidRPr="00583006">
        <w:rPr>
          <w:rFonts w:ascii="Times New Roman" w:hAnsi="Times New Roman" w:cs="Times New Roman"/>
          <w:spacing w:val="-6"/>
          <w:sz w:val="28"/>
          <w:szCs w:val="28"/>
        </w:rPr>
        <w:t>ngày 23/4/2025 về rà soát, khắc phục các tồn tại, bất cập ảnh hưởng đến trật tự ATGT của hệ thống đèn, biển báo hiệu, điểm trông giữ xe tại địa bàn Hà Nội</w:t>
      </w:r>
      <w:r w:rsidRPr="00583006">
        <w:rPr>
          <w:rStyle w:val="FootnoteReference"/>
          <w:rFonts w:ascii="Times New Roman" w:hAnsi="Times New Roman" w:cs="Times New Roman"/>
          <w:spacing w:val="-6"/>
          <w:sz w:val="28"/>
          <w:szCs w:val="28"/>
        </w:rPr>
        <w:footnoteReference w:id="81"/>
      </w:r>
      <w:r w:rsidRPr="00583006">
        <w:rPr>
          <w:rFonts w:ascii="Times New Roman" w:hAnsi="Times New Roman" w:cs="Times New Roman"/>
          <w:spacing w:val="-6"/>
          <w:sz w:val="28"/>
          <w:szCs w:val="28"/>
        </w:rPr>
        <w:t>. Đối với các tỉnh/thành phố lớn khác, Cục ĐBVN sẽ tiếp tục chủ động làm việc để thực hiện rà soát, khắc phục các tồn tại, bất cập và báo cáo cấp thẩm quyền</w:t>
      </w:r>
    </w:p>
    <w:p w14:paraId="53725B7A" w14:textId="77777777" w:rsidR="00F968AB" w:rsidRPr="00583006" w:rsidRDefault="00F968AB" w:rsidP="00E5496F">
      <w:pPr>
        <w:widowControl w:val="0"/>
        <w:tabs>
          <w:tab w:val="left" w:pos="810"/>
        </w:tabs>
        <w:spacing w:after="60" w:line="320" w:lineRule="exact"/>
        <w:ind w:firstLine="567"/>
        <w:jc w:val="both"/>
        <w:rPr>
          <w:rFonts w:ascii="Times New Roman" w:hAnsi="Times New Roman" w:cs="Times New Roman"/>
          <w:spacing w:val="-6"/>
          <w:sz w:val="28"/>
          <w:szCs w:val="28"/>
        </w:rPr>
      </w:pPr>
      <w:r w:rsidRPr="00583006">
        <w:rPr>
          <w:rFonts w:ascii="Times New Roman" w:hAnsi="Times New Roman" w:cs="Times New Roman"/>
          <w:spacing w:val="-6"/>
          <w:sz w:val="28"/>
          <w:szCs w:val="28"/>
        </w:rPr>
        <w:t>Đã hoàn thành Báo cáo sơ kết 02 năm thực hiện Chỉ thị số 23-CT/TW ngày 25/5/2023 của Ban Bí thư về tăng cường sự lãnh đạo của Đảng đối với công tác bảo đảm trật tự, an toàn giao thông trong tình hình mới</w:t>
      </w:r>
      <w:r w:rsidRPr="00583006">
        <w:rPr>
          <w:rStyle w:val="FootnoteReference"/>
          <w:rFonts w:ascii="Times New Roman" w:hAnsi="Times New Roman" w:cs="Times New Roman"/>
          <w:spacing w:val="-6"/>
          <w:sz w:val="28"/>
          <w:szCs w:val="28"/>
        </w:rPr>
        <w:footnoteReference w:id="82"/>
      </w:r>
      <w:r w:rsidRPr="00583006">
        <w:rPr>
          <w:rFonts w:ascii="Times New Roman" w:hAnsi="Times New Roman" w:cs="Times New Roman"/>
          <w:spacing w:val="-6"/>
          <w:sz w:val="28"/>
          <w:szCs w:val="28"/>
        </w:rPr>
        <w:t>; Báo cáo sơ kết 02 năm thực hiện Chỉ thị số 10/CT-TTg ngày 19/4/2023 của Thủ tướng Chính phủ về tăng cường công tác bảo đảm trật tự, an toàn giao thông đường bộ trong tình hình mới</w:t>
      </w:r>
      <w:r w:rsidRPr="00583006">
        <w:rPr>
          <w:rStyle w:val="FootnoteReference"/>
          <w:rFonts w:ascii="Times New Roman" w:hAnsi="Times New Roman" w:cs="Times New Roman"/>
          <w:spacing w:val="-6"/>
          <w:sz w:val="28"/>
          <w:szCs w:val="28"/>
        </w:rPr>
        <w:footnoteReference w:id="83"/>
      </w:r>
      <w:r w:rsidRPr="00583006">
        <w:rPr>
          <w:rFonts w:ascii="Times New Roman" w:hAnsi="Times New Roman" w:cs="Times New Roman"/>
          <w:spacing w:val="-6"/>
          <w:sz w:val="28"/>
          <w:szCs w:val="28"/>
        </w:rPr>
        <w:t>; Báo cáo bổ sung kết quả tổng rà soát, giải quyết những bất cập về hệ thống biển báo, đèn tín hiệu giao thông</w:t>
      </w:r>
      <w:r w:rsidRPr="00583006">
        <w:rPr>
          <w:rStyle w:val="FootnoteReference"/>
          <w:rFonts w:ascii="Times New Roman" w:hAnsi="Times New Roman" w:cs="Times New Roman"/>
          <w:spacing w:val="-6"/>
          <w:sz w:val="28"/>
          <w:szCs w:val="28"/>
        </w:rPr>
        <w:footnoteReference w:id="84"/>
      </w:r>
      <w:r w:rsidRPr="00583006">
        <w:rPr>
          <w:rFonts w:ascii="Times New Roman" w:hAnsi="Times New Roman" w:cs="Times New Roman"/>
          <w:spacing w:val="-6"/>
          <w:sz w:val="28"/>
          <w:szCs w:val="28"/>
        </w:rPr>
        <w:t>. Xây dựng, ban hành văn bản</w:t>
      </w:r>
      <w:r w:rsidRPr="00583006">
        <w:rPr>
          <w:rStyle w:val="FootnoteReference"/>
          <w:rFonts w:ascii="Times New Roman" w:hAnsi="Times New Roman" w:cs="Times New Roman"/>
          <w:spacing w:val="-6"/>
          <w:sz w:val="28"/>
          <w:szCs w:val="28"/>
        </w:rPr>
        <w:footnoteReference w:id="85"/>
      </w:r>
      <w:r w:rsidRPr="00583006">
        <w:rPr>
          <w:rFonts w:ascii="Times New Roman" w:hAnsi="Times New Roman" w:cs="Times New Roman"/>
          <w:spacing w:val="-6"/>
          <w:sz w:val="28"/>
          <w:szCs w:val="28"/>
        </w:rPr>
        <w:t xml:space="preserve"> triển khai thực hiện Chỉ thị số 11/CT-TTg ngày 21/4/2025 của Thủ tướng Chính phủ về tăng cường triển khai Luật Trật tự, an toàn giao thông đường bộ và Kế hoạch thực hiện Chỉ thị 11/CT-TTg theo Quyết định số 563/QĐ-BXD ngày 09/5/2025 của Bộ Xây dựng để triển khai Chỉ thị 11/CT-TTg.</w:t>
      </w:r>
    </w:p>
    <w:p w14:paraId="50D1D68A" w14:textId="2269E491" w:rsidR="008A5FBE" w:rsidRPr="00583006" w:rsidRDefault="008A5FBE" w:rsidP="00E5496F">
      <w:pPr>
        <w:widowControl w:val="0"/>
        <w:tabs>
          <w:tab w:val="left" w:pos="810"/>
        </w:tabs>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 xml:space="preserve">Chỉ đạo các cơ quan, đơn vị tổ chức kịp thời và bảo đảm tổ chức giao thông, vận tải hành khách phục vụ nhân dân đi lại trước, trong và sau các dịp nghỉ </w:t>
      </w:r>
      <w:r w:rsidR="003F4C91" w:rsidRPr="00583006">
        <w:rPr>
          <w:rFonts w:ascii="Times New Roman" w:hAnsi="Times New Roman" w:cs="Times New Roman"/>
          <w:sz w:val="28"/>
          <w:szCs w:val="28"/>
        </w:rPr>
        <w:t xml:space="preserve">lễ, </w:t>
      </w:r>
      <w:r w:rsidRPr="00583006">
        <w:rPr>
          <w:rFonts w:ascii="Times New Roman" w:hAnsi="Times New Roman" w:cs="Times New Roman"/>
          <w:sz w:val="28"/>
          <w:szCs w:val="28"/>
        </w:rPr>
        <w:t>Tết</w:t>
      </w:r>
      <w:r w:rsidR="003F4C91" w:rsidRPr="00583006">
        <w:rPr>
          <w:rStyle w:val="FootnoteReference"/>
          <w:rFonts w:ascii="Times New Roman" w:hAnsi="Times New Roman" w:cs="Times New Roman"/>
          <w:sz w:val="28"/>
          <w:szCs w:val="28"/>
        </w:rPr>
        <w:footnoteReference w:id="86"/>
      </w:r>
      <w:r w:rsidRPr="00583006">
        <w:rPr>
          <w:rFonts w:ascii="Times New Roman" w:hAnsi="Times New Roman" w:cs="Times New Roman"/>
          <w:sz w:val="28"/>
          <w:szCs w:val="28"/>
        </w:rPr>
        <w:t>, bảo đảm giao thông an toàn, thông suốt, thuận lợi.</w:t>
      </w:r>
    </w:p>
    <w:p w14:paraId="78B9B1C9" w14:textId="578B2D7D" w:rsidR="008A5FBE" w:rsidRPr="00583006" w:rsidRDefault="008A5FBE" w:rsidP="00E5496F">
      <w:pPr>
        <w:widowControl w:val="0"/>
        <w:tabs>
          <w:tab w:val="left" w:pos="810"/>
        </w:tabs>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 xml:space="preserve">Đôn đốc, hướng dẫn, kiểm tra và kịp thời thẩm định phê duyệt đạt 100% phương án tổ chức giao thông của 05 dự án xây dựng đường cao tốc đưa vào khai </w:t>
      </w:r>
      <w:r w:rsidRPr="00583006">
        <w:rPr>
          <w:rFonts w:ascii="Times New Roman" w:hAnsi="Times New Roman" w:cs="Times New Roman"/>
          <w:sz w:val="28"/>
          <w:szCs w:val="28"/>
        </w:rPr>
        <w:lastRenderedPageBreak/>
        <w:t>thác sử dụng trong 06 tháng đầu năm</w:t>
      </w:r>
      <w:r w:rsidRPr="00583006">
        <w:rPr>
          <w:rStyle w:val="FootnoteReference"/>
          <w:rFonts w:ascii="Times New Roman" w:hAnsi="Times New Roman" w:cs="Times New Roman"/>
          <w:sz w:val="28"/>
          <w:szCs w:val="28"/>
        </w:rPr>
        <w:footnoteReference w:id="87"/>
      </w:r>
      <w:r w:rsidRPr="00583006">
        <w:rPr>
          <w:rFonts w:ascii="Times New Roman" w:hAnsi="Times New Roman" w:cs="Times New Roman"/>
          <w:sz w:val="28"/>
          <w:szCs w:val="28"/>
        </w:rPr>
        <w:t>; phê duyệt điều chỉnh phương án tổ chức giao thông các tuyến đường cao tốc đã đưa vào khai thác sử dụng</w:t>
      </w:r>
      <w:r w:rsidRPr="00583006">
        <w:rPr>
          <w:rStyle w:val="FootnoteReference"/>
          <w:rFonts w:ascii="Times New Roman" w:hAnsi="Times New Roman" w:cs="Times New Roman"/>
          <w:sz w:val="28"/>
          <w:szCs w:val="28"/>
        </w:rPr>
        <w:footnoteReference w:id="88"/>
      </w:r>
      <w:r w:rsidRPr="00583006">
        <w:rPr>
          <w:rFonts w:ascii="Times New Roman" w:hAnsi="Times New Roman" w:cs="Times New Roman"/>
          <w:sz w:val="28"/>
          <w:szCs w:val="28"/>
        </w:rPr>
        <w:t>.</w:t>
      </w:r>
    </w:p>
    <w:p w14:paraId="2EC51520" w14:textId="1715E3F9" w:rsidR="008E6C1C" w:rsidRPr="00583006" w:rsidRDefault="0033591F" w:rsidP="00E5496F">
      <w:pPr>
        <w:widowControl w:val="0"/>
        <w:tabs>
          <w:tab w:val="left" w:pos="810"/>
        </w:tabs>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Đã p</w:t>
      </w:r>
      <w:r w:rsidR="00BC694D" w:rsidRPr="00583006">
        <w:rPr>
          <w:rFonts w:ascii="Times New Roman" w:hAnsi="Times New Roman" w:cs="Times New Roman"/>
          <w:sz w:val="28"/>
          <w:szCs w:val="28"/>
        </w:rPr>
        <w:t xml:space="preserve">hối hợp với Cục CSGT/C08 (Bộ </w:t>
      </w:r>
      <w:r w:rsidR="001D0971" w:rsidRPr="00583006">
        <w:rPr>
          <w:rFonts w:ascii="Times New Roman" w:hAnsi="Times New Roman" w:cs="Times New Roman"/>
          <w:sz w:val="28"/>
          <w:szCs w:val="28"/>
        </w:rPr>
        <w:t>Công an</w:t>
      </w:r>
      <w:r w:rsidR="00BC694D" w:rsidRPr="00583006">
        <w:rPr>
          <w:rFonts w:ascii="Times New Roman" w:hAnsi="Times New Roman" w:cs="Times New Roman"/>
          <w:sz w:val="28"/>
          <w:szCs w:val="28"/>
        </w:rPr>
        <w:t>) ký biên bản phân công nhiệm vụ triển khai của các Cục</w:t>
      </w:r>
      <w:r w:rsidR="009717FA" w:rsidRPr="00583006">
        <w:rPr>
          <w:rFonts w:ascii="Times New Roman" w:hAnsi="Times New Roman" w:cs="Times New Roman"/>
          <w:sz w:val="28"/>
          <w:szCs w:val="28"/>
        </w:rPr>
        <w:t>. T</w:t>
      </w:r>
      <w:r w:rsidR="00BC694D" w:rsidRPr="00583006">
        <w:rPr>
          <w:rFonts w:ascii="Times New Roman" w:hAnsi="Times New Roman" w:cs="Times New Roman"/>
          <w:sz w:val="28"/>
          <w:szCs w:val="28"/>
        </w:rPr>
        <w:t xml:space="preserve">rên cơ sở đó, </w:t>
      </w:r>
      <w:r w:rsidR="003F4C91" w:rsidRPr="00583006">
        <w:rPr>
          <w:rFonts w:ascii="Times New Roman" w:hAnsi="Times New Roman" w:cs="Times New Roman"/>
          <w:sz w:val="28"/>
          <w:szCs w:val="28"/>
        </w:rPr>
        <w:t xml:space="preserve">đã chỉ đạo hoàn thành xong việc </w:t>
      </w:r>
      <w:r w:rsidR="00BC694D" w:rsidRPr="00583006">
        <w:rPr>
          <w:rFonts w:ascii="Times New Roman" w:hAnsi="Times New Roman" w:cs="Times New Roman"/>
          <w:sz w:val="28"/>
          <w:szCs w:val="28"/>
        </w:rPr>
        <w:t>bàn giao nhiệm vụ quản lý, vận hành, sử dụng và điều chỉnh pha đèn tín hiệu giao thông cho lực lượng CSGT thực hiện; đồng thời</w:t>
      </w:r>
      <w:r w:rsidR="003F4C91" w:rsidRPr="00583006">
        <w:rPr>
          <w:rFonts w:ascii="Times New Roman" w:hAnsi="Times New Roman" w:cs="Times New Roman"/>
          <w:sz w:val="28"/>
          <w:szCs w:val="28"/>
        </w:rPr>
        <w:t>,</w:t>
      </w:r>
      <w:r w:rsidR="00BC694D" w:rsidRPr="00583006">
        <w:rPr>
          <w:rFonts w:ascii="Times New Roman" w:hAnsi="Times New Roman" w:cs="Times New Roman"/>
          <w:sz w:val="28"/>
          <w:szCs w:val="28"/>
        </w:rPr>
        <w:t xml:space="preserve"> các cơ quan </w:t>
      </w:r>
      <w:r w:rsidR="001D0971" w:rsidRPr="00583006">
        <w:rPr>
          <w:rFonts w:ascii="Times New Roman" w:hAnsi="Times New Roman" w:cs="Times New Roman"/>
          <w:sz w:val="28"/>
          <w:szCs w:val="28"/>
        </w:rPr>
        <w:t>QLĐB</w:t>
      </w:r>
      <w:r w:rsidR="00BC694D" w:rsidRPr="00583006">
        <w:rPr>
          <w:rFonts w:ascii="Times New Roman" w:hAnsi="Times New Roman" w:cs="Times New Roman"/>
          <w:sz w:val="28"/>
          <w:szCs w:val="28"/>
        </w:rPr>
        <w:t xml:space="preserve">, VEC, </w:t>
      </w:r>
      <w:r w:rsidR="001D0971" w:rsidRPr="00583006">
        <w:rPr>
          <w:rFonts w:ascii="Times New Roman" w:hAnsi="Times New Roman" w:cs="Times New Roman"/>
          <w:sz w:val="28"/>
          <w:szCs w:val="28"/>
        </w:rPr>
        <w:t xml:space="preserve">nhà </w:t>
      </w:r>
      <w:r w:rsidR="00BC694D" w:rsidRPr="00583006">
        <w:rPr>
          <w:rFonts w:ascii="Times New Roman" w:hAnsi="Times New Roman" w:cs="Times New Roman"/>
          <w:sz w:val="28"/>
          <w:szCs w:val="28"/>
        </w:rPr>
        <w:t xml:space="preserve">đầu tư BOT tiếp tục bảo dưỡng, sửa chữa, chi trả điện năng vận hành đèn tín hiệu giao thông theo quy định Nghị định 165/2024/NĐ-CP. </w:t>
      </w:r>
    </w:p>
    <w:p w14:paraId="1CFDBCC3" w14:textId="005AAAEA" w:rsidR="00BC694D" w:rsidRPr="00583006" w:rsidRDefault="003F4C91" w:rsidP="00E5496F">
      <w:pPr>
        <w:widowControl w:val="0"/>
        <w:tabs>
          <w:tab w:val="left" w:pos="810"/>
        </w:tabs>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Tiếp nhận và nghiêm túc tiếp thu ý kiến của cơ quan, tổ chức, cá nhân, chính quyền địa phương, nhất là của Lực lượng Công an để nghiên cứu, xử lý các tồn tại, bất cập về giao thông (trong đó có các tuyến đường cao tốc, Quốc lộ 6, Quốc lộ 1, Quốc lộ 10, Quốc lộ 2, Quốc lộ 70 và các tuyến đường khác)</w:t>
      </w:r>
      <w:r w:rsidR="00BC694D" w:rsidRPr="00583006">
        <w:rPr>
          <w:rFonts w:ascii="Times New Roman" w:hAnsi="Times New Roman" w:cs="Times New Roman"/>
          <w:sz w:val="28"/>
          <w:szCs w:val="28"/>
        </w:rPr>
        <w:t>.</w:t>
      </w:r>
    </w:p>
    <w:p w14:paraId="002CC825" w14:textId="7C89CA46" w:rsidR="00E63E18" w:rsidRPr="00583006" w:rsidRDefault="00E63E18" w:rsidP="00E5496F">
      <w:pPr>
        <w:widowControl w:val="0"/>
        <w:tabs>
          <w:tab w:val="left" w:pos="810"/>
        </w:tabs>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Hoàn thành báo cáo tổng kết công tác ATGT quý I/2025 và báo cáo tại Hội nghị Tổng kết ATGT Quý I do Lãnh đạo Chính phủ chủ trì.</w:t>
      </w:r>
    </w:p>
    <w:p w14:paraId="109947FC" w14:textId="2B6DC013" w:rsidR="00BC694D" w:rsidRPr="00583006" w:rsidRDefault="003F4C91" w:rsidP="00E5496F">
      <w:pPr>
        <w:widowControl w:val="0"/>
        <w:tabs>
          <w:tab w:val="left" w:pos="810"/>
        </w:tabs>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Hoàn thành Báo cáo sơ kết 02 năm thực hiện Chỉ thị số 10/CT-TTg ngày 19/4/2023 và Chỉ thị số 23-CT/TW ngày 25/5/2023 về tăng cường sự lãnh đạo của Đảng, của Chính phủ đối với công tác bảo đảm trật tự an toàn giao thông trong tình hình mới.</w:t>
      </w:r>
    </w:p>
    <w:p w14:paraId="7A93A7FA" w14:textId="7DC6ADF5" w:rsidR="00BC694D" w:rsidRPr="00583006" w:rsidRDefault="00BC694D" w:rsidP="00E5496F">
      <w:pPr>
        <w:widowControl w:val="0"/>
        <w:tabs>
          <w:tab w:val="left" w:pos="810"/>
        </w:tabs>
        <w:spacing w:after="60" w:line="320" w:lineRule="exact"/>
        <w:ind w:firstLine="567"/>
        <w:jc w:val="both"/>
        <w:rPr>
          <w:rFonts w:ascii="Times New Roman" w:hAnsi="Times New Roman" w:cs="Times New Roman"/>
          <w:i/>
          <w:iCs/>
          <w:sz w:val="28"/>
          <w:szCs w:val="28"/>
        </w:rPr>
      </w:pPr>
      <w:r w:rsidRPr="00583006">
        <w:rPr>
          <w:rFonts w:ascii="Times New Roman" w:hAnsi="Times New Roman" w:cs="Times New Roman"/>
          <w:i/>
          <w:iCs/>
          <w:sz w:val="28"/>
          <w:szCs w:val="28"/>
        </w:rPr>
        <w:t>b) Về phòng chống, khắc phục hậu quả thiên tai</w:t>
      </w:r>
    </w:p>
    <w:p w14:paraId="75391B96" w14:textId="3735725F" w:rsidR="00EA7089" w:rsidRPr="00583006" w:rsidRDefault="00EA7089" w:rsidP="00E5496F">
      <w:pPr>
        <w:widowControl w:val="0"/>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 xml:space="preserve">Đã hoàn thành xây dựng, ban hành Kế hoạch phòng, chống, ứng phó và sẵn sàng khắc phục hậu quả thiên tai năm 2025; Thành lập Ban Chỉ huy </w:t>
      </w:r>
      <w:r w:rsidR="00E63E18" w:rsidRPr="00583006">
        <w:rPr>
          <w:rFonts w:ascii="Times New Roman" w:hAnsi="Times New Roman" w:cs="Times New Roman"/>
          <w:sz w:val="28"/>
          <w:szCs w:val="28"/>
        </w:rPr>
        <w:t>phòng chống</w:t>
      </w:r>
      <w:r w:rsidRPr="00583006">
        <w:rPr>
          <w:rFonts w:ascii="Times New Roman" w:hAnsi="Times New Roman" w:cs="Times New Roman"/>
          <w:sz w:val="28"/>
          <w:szCs w:val="28"/>
        </w:rPr>
        <w:t xml:space="preserve"> bão lụt và khắc phục hậu quả thiên tai; </w:t>
      </w:r>
      <w:r w:rsidR="00E63E18" w:rsidRPr="00583006">
        <w:rPr>
          <w:rFonts w:ascii="Times New Roman" w:hAnsi="Times New Roman" w:cs="Times New Roman"/>
          <w:sz w:val="28"/>
          <w:szCs w:val="28"/>
        </w:rPr>
        <w:t>p</w:t>
      </w:r>
      <w:r w:rsidRPr="00583006">
        <w:rPr>
          <w:rFonts w:ascii="Times New Roman" w:hAnsi="Times New Roman" w:cs="Times New Roman"/>
          <w:sz w:val="28"/>
          <w:szCs w:val="28"/>
        </w:rPr>
        <w:t xml:space="preserve">hân công nhiệm vụ của Ban Chỉ huy; </w:t>
      </w:r>
      <w:r w:rsidR="00E63E18" w:rsidRPr="00583006">
        <w:rPr>
          <w:rFonts w:ascii="Times New Roman" w:hAnsi="Times New Roman" w:cs="Times New Roman"/>
          <w:sz w:val="28"/>
          <w:szCs w:val="28"/>
        </w:rPr>
        <w:t>p</w:t>
      </w:r>
      <w:r w:rsidRPr="00583006">
        <w:rPr>
          <w:rFonts w:ascii="Times New Roman" w:hAnsi="Times New Roman" w:cs="Times New Roman"/>
          <w:sz w:val="28"/>
          <w:szCs w:val="28"/>
        </w:rPr>
        <w:t xml:space="preserve">hân công và tổ chức thường trực về phòng, chống, ứng phó và sẵn sàng khắc phục hậu quả thiên tai; </w:t>
      </w:r>
      <w:r w:rsidR="00E63E18" w:rsidRPr="00583006">
        <w:rPr>
          <w:rFonts w:ascii="Times New Roman" w:hAnsi="Times New Roman" w:cs="Times New Roman"/>
          <w:sz w:val="28"/>
          <w:szCs w:val="28"/>
        </w:rPr>
        <w:t>x</w:t>
      </w:r>
      <w:r w:rsidRPr="00583006">
        <w:rPr>
          <w:rFonts w:ascii="Times New Roman" w:hAnsi="Times New Roman" w:cs="Times New Roman"/>
          <w:sz w:val="28"/>
          <w:szCs w:val="28"/>
        </w:rPr>
        <w:t>ây dựng phương án bảo đảm giao thông sẵn sàng thực hiện khi thiên tai gây sạt lở, cả trở giao thông trên các tuyến quốc lộ.</w:t>
      </w:r>
    </w:p>
    <w:p w14:paraId="131A0158" w14:textId="4F8DB09E" w:rsidR="00EA7089" w:rsidRPr="00583006" w:rsidRDefault="003919FC" w:rsidP="00E5496F">
      <w:pPr>
        <w:widowControl w:val="0"/>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Chỉ đạo, hướng dẫn các Khu QLĐB xây dựng phương án sử dụng hệ thống kho bảo quản vật tư dự phòng cho công tác phòng, chống thiên tai; chỉ đạo r</w:t>
      </w:r>
      <w:r w:rsidR="00EA7089" w:rsidRPr="00583006">
        <w:rPr>
          <w:rFonts w:ascii="Times New Roman" w:hAnsi="Times New Roman" w:cs="Times New Roman"/>
          <w:sz w:val="28"/>
          <w:szCs w:val="28"/>
        </w:rPr>
        <w:t xml:space="preserve">à soát xác định các </w:t>
      </w:r>
      <w:r w:rsidRPr="00583006">
        <w:rPr>
          <w:rFonts w:ascii="Times New Roman" w:hAnsi="Times New Roman" w:cs="Times New Roman"/>
          <w:sz w:val="28"/>
          <w:szCs w:val="28"/>
        </w:rPr>
        <w:t>k</w:t>
      </w:r>
      <w:r w:rsidR="00EA7089" w:rsidRPr="00583006">
        <w:rPr>
          <w:rFonts w:ascii="Times New Roman" w:hAnsi="Times New Roman" w:cs="Times New Roman"/>
          <w:sz w:val="28"/>
          <w:szCs w:val="28"/>
        </w:rPr>
        <w:t xml:space="preserve">ho vật tư dự phòng để điều chuyển về các </w:t>
      </w:r>
      <w:r w:rsidRPr="00583006">
        <w:rPr>
          <w:rFonts w:ascii="Times New Roman" w:hAnsi="Times New Roman" w:cs="Times New Roman"/>
          <w:sz w:val="28"/>
          <w:szCs w:val="28"/>
        </w:rPr>
        <w:t>địa phương</w:t>
      </w:r>
      <w:r w:rsidR="00EA7089" w:rsidRPr="00583006">
        <w:rPr>
          <w:rFonts w:ascii="Times New Roman" w:hAnsi="Times New Roman" w:cs="Times New Roman"/>
          <w:sz w:val="28"/>
          <w:szCs w:val="28"/>
        </w:rPr>
        <w:t xml:space="preserve"> đồng bộ với điều chuyển các tuyến quốc lộ phân cấp cho UBND các tỉnh quản lý.</w:t>
      </w:r>
    </w:p>
    <w:p w14:paraId="4E8BA7E5" w14:textId="564463A2" w:rsidR="00BC694D" w:rsidRPr="00583006" w:rsidRDefault="00EA7089" w:rsidP="00E5496F">
      <w:pPr>
        <w:widowControl w:val="0"/>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 xml:space="preserve">Tổ chức thực hiện và cơ bản hoàn thành công tác khắc phục hậu quả thiên tai gây ra cuối năm 2024, nhất là hậu quả do </w:t>
      </w:r>
      <w:r w:rsidR="00E63E18" w:rsidRPr="00583006">
        <w:rPr>
          <w:rFonts w:ascii="Times New Roman" w:hAnsi="Times New Roman" w:cs="Times New Roman"/>
          <w:sz w:val="28"/>
          <w:szCs w:val="28"/>
        </w:rPr>
        <w:t>b</w:t>
      </w:r>
      <w:r w:rsidRPr="00583006">
        <w:rPr>
          <w:rFonts w:ascii="Times New Roman" w:hAnsi="Times New Roman" w:cs="Times New Roman"/>
          <w:sz w:val="28"/>
          <w:szCs w:val="28"/>
        </w:rPr>
        <w:t>ão số 3 gây ra</w:t>
      </w:r>
      <w:r w:rsidR="003919FC" w:rsidRPr="00583006">
        <w:rPr>
          <w:rFonts w:ascii="Times New Roman" w:hAnsi="Times New Roman" w:cs="Times New Roman"/>
          <w:sz w:val="28"/>
          <w:szCs w:val="28"/>
        </w:rPr>
        <w:t>; tổng hợp, đề nghị Bộ Xây dựng ban hành kết thúc tình huống thiên tai tại nhiều địa bàn do các Khu QLĐB, Sở Xây dựng, Doanh nghiệp BOT thực hiện.</w:t>
      </w:r>
    </w:p>
    <w:bookmarkEnd w:id="1"/>
    <w:p w14:paraId="696A3833" w14:textId="715AAB45" w:rsidR="00AE5D00" w:rsidRPr="00583006" w:rsidRDefault="00CC6233" w:rsidP="00E5496F">
      <w:pPr>
        <w:widowControl w:val="0"/>
        <w:tabs>
          <w:tab w:val="left" w:pos="851"/>
        </w:tabs>
        <w:spacing w:after="60" w:line="320" w:lineRule="exact"/>
        <w:ind w:firstLine="567"/>
        <w:jc w:val="both"/>
        <w:rPr>
          <w:rFonts w:ascii="Times New Roman" w:hAnsi="Times New Roman" w:cs="Times New Roman"/>
          <w:b/>
          <w:sz w:val="28"/>
          <w:szCs w:val="28"/>
        </w:rPr>
      </w:pPr>
      <w:r w:rsidRPr="00583006">
        <w:rPr>
          <w:rFonts w:ascii="Times New Roman" w:hAnsi="Times New Roman" w:cs="Times New Roman"/>
          <w:b/>
          <w:sz w:val="28"/>
          <w:szCs w:val="28"/>
        </w:rPr>
        <w:t>6</w:t>
      </w:r>
      <w:r w:rsidR="00AE5D00" w:rsidRPr="00583006">
        <w:rPr>
          <w:rFonts w:ascii="Times New Roman" w:hAnsi="Times New Roman" w:cs="Times New Roman"/>
          <w:b/>
          <w:sz w:val="28"/>
          <w:szCs w:val="28"/>
        </w:rPr>
        <w:t xml:space="preserve">. Công tác quản lý vận tải, phương tiện, người lái </w:t>
      </w:r>
      <w:r w:rsidR="006D1AA2" w:rsidRPr="00583006">
        <w:rPr>
          <w:rFonts w:ascii="Times New Roman" w:hAnsi="Times New Roman" w:cs="Times New Roman"/>
          <w:b/>
          <w:sz w:val="28"/>
          <w:szCs w:val="28"/>
        </w:rPr>
        <w:t xml:space="preserve"> </w:t>
      </w:r>
    </w:p>
    <w:p w14:paraId="4D6614F2" w14:textId="77777777" w:rsidR="00EC59B0" w:rsidRPr="00583006" w:rsidRDefault="00EC59B0" w:rsidP="00E5496F">
      <w:pPr>
        <w:pStyle w:val="ListParagraph"/>
        <w:widowControl w:val="0"/>
        <w:spacing w:after="60" w:line="320" w:lineRule="exact"/>
        <w:ind w:left="0" w:firstLine="567"/>
        <w:contextualSpacing w:val="0"/>
        <w:jc w:val="both"/>
        <w:rPr>
          <w:rFonts w:ascii="Times New Roman" w:hAnsi="Times New Roman" w:cs="Times New Roman"/>
          <w:b/>
          <w:bCs/>
          <w:sz w:val="28"/>
          <w:szCs w:val="28"/>
          <w:lang w:val="vi-VN"/>
        </w:rPr>
      </w:pPr>
      <w:r w:rsidRPr="00583006">
        <w:rPr>
          <w:rFonts w:ascii="Times New Roman" w:hAnsi="Times New Roman" w:cs="Times New Roman"/>
          <w:b/>
          <w:bCs/>
          <w:i/>
          <w:sz w:val="28"/>
          <w:szCs w:val="28"/>
          <w:lang w:val="vi-VN"/>
        </w:rPr>
        <w:t>6.</w:t>
      </w:r>
      <w:r w:rsidRPr="00583006">
        <w:rPr>
          <w:rFonts w:ascii="Times New Roman" w:hAnsi="Times New Roman" w:cs="Times New Roman"/>
          <w:b/>
          <w:bCs/>
          <w:i/>
          <w:sz w:val="28"/>
          <w:szCs w:val="28"/>
        </w:rPr>
        <w:t>1</w:t>
      </w:r>
      <w:r w:rsidRPr="00583006">
        <w:rPr>
          <w:rFonts w:ascii="Times New Roman" w:hAnsi="Times New Roman" w:cs="Times New Roman"/>
          <w:b/>
          <w:bCs/>
          <w:i/>
          <w:sz w:val="28"/>
          <w:szCs w:val="28"/>
          <w:lang w:val="vi-VN"/>
        </w:rPr>
        <w:t xml:space="preserve">. </w:t>
      </w:r>
      <w:r w:rsidRPr="00583006">
        <w:rPr>
          <w:rFonts w:ascii="Times New Roman" w:hAnsi="Times New Roman" w:cs="Times New Roman"/>
          <w:b/>
          <w:bCs/>
          <w:i/>
          <w:sz w:val="28"/>
          <w:szCs w:val="28"/>
          <w:lang w:val="pt-BR"/>
        </w:rPr>
        <w:t>Công tác quản lý vận tải</w:t>
      </w:r>
    </w:p>
    <w:p w14:paraId="603E6426" w14:textId="299C3CBC" w:rsidR="00EC59B0" w:rsidRPr="00583006" w:rsidRDefault="00EC59B0" w:rsidP="00E5496F">
      <w:pPr>
        <w:widowControl w:val="0"/>
        <w:spacing w:after="60" w:line="320" w:lineRule="exact"/>
        <w:ind w:firstLine="567"/>
        <w:jc w:val="both"/>
        <w:rPr>
          <w:rFonts w:ascii="Times New Roman" w:hAnsi="Times New Roman" w:cs="Times New Roman"/>
          <w:bCs/>
          <w:sz w:val="28"/>
          <w:szCs w:val="28"/>
          <w:lang w:val="vi-VN"/>
        </w:rPr>
      </w:pPr>
      <w:r w:rsidRPr="00583006">
        <w:rPr>
          <w:rFonts w:ascii="Times New Roman" w:hAnsi="Times New Roman" w:cs="Times New Roman"/>
          <w:bCs/>
          <w:sz w:val="28"/>
          <w:szCs w:val="28"/>
          <w:lang w:val="vi-VN"/>
        </w:rPr>
        <w:t>Hướng dẫn Sở Xây dựng các tỉnh</w:t>
      </w:r>
      <w:r w:rsidR="00EB5635">
        <w:rPr>
          <w:rFonts w:ascii="Times New Roman" w:hAnsi="Times New Roman" w:cs="Times New Roman"/>
          <w:bCs/>
          <w:sz w:val="28"/>
          <w:szCs w:val="28"/>
        </w:rPr>
        <w:t>/</w:t>
      </w:r>
      <w:r w:rsidRPr="00583006">
        <w:rPr>
          <w:rFonts w:ascii="Times New Roman" w:hAnsi="Times New Roman" w:cs="Times New Roman"/>
          <w:bCs/>
          <w:sz w:val="28"/>
          <w:szCs w:val="28"/>
          <w:lang w:val="vi-VN"/>
        </w:rPr>
        <w:t xml:space="preserve">thành phố, các đơn vị kinh doanh vận tải, </w:t>
      </w:r>
      <w:r w:rsidR="00A03992">
        <w:rPr>
          <w:rFonts w:ascii="Times New Roman" w:hAnsi="Times New Roman" w:cs="Times New Roman"/>
          <w:bCs/>
          <w:sz w:val="28"/>
          <w:szCs w:val="28"/>
        </w:rPr>
        <w:t>H</w:t>
      </w:r>
      <w:r w:rsidRPr="00583006">
        <w:rPr>
          <w:rFonts w:ascii="Times New Roman" w:hAnsi="Times New Roman" w:cs="Times New Roman"/>
          <w:bCs/>
          <w:sz w:val="28"/>
          <w:szCs w:val="28"/>
          <w:lang w:val="vi-VN"/>
        </w:rPr>
        <w:t xml:space="preserve">iệp hội vận tải và người dân trong quá trình triển khai Nghị định số 158/2024/NĐ-CP, Thông tư số 36/2024/TT-BGTVT và các </w:t>
      </w:r>
      <w:r w:rsidR="00DA727E">
        <w:rPr>
          <w:rFonts w:ascii="Times New Roman" w:hAnsi="Times New Roman" w:cs="Times New Roman"/>
          <w:bCs/>
          <w:sz w:val="28"/>
          <w:szCs w:val="28"/>
        </w:rPr>
        <w:t>VBQPPL</w:t>
      </w:r>
      <w:r w:rsidRPr="00583006">
        <w:rPr>
          <w:rFonts w:ascii="Times New Roman" w:hAnsi="Times New Roman" w:cs="Times New Roman"/>
          <w:bCs/>
          <w:sz w:val="28"/>
          <w:szCs w:val="28"/>
          <w:lang w:val="vi-VN"/>
        </w:rPr>
        <w:t xml:space="preserve"> có liên quan; </w:t>
      </w:r>
      <w:r w:rsidRPr="00583006">
        <w:rPr>
          <w:rFonts w:ascii="Times New Roman" w:hAnsi="Times New Roman" w:cs="Times New Roman"/>
          <w:bCs/>
          <w:sz w:val="28"/>
          <w:szCs w:val="28"/>
        </w:rPr>
        <w:t>p</w:t>
      </w:r>
      <w:r w:rsidRPr="00583006">
        <w:rPr>
          <w:rFonts w:ascii="Times New Roman" w:hAnsi="Times New Roman" w:cs="Times New Roman"/>
          <w:bCs/>
          <w:sz w:val="28"/>
          <w:szCs w:val="28"/>
          <w:lang w:val="vi-VN"/>
        </w:rPr>
        <w:t xml:space="preserve">hối hợp với Trung tâm Công nghệ thông tin, C08 để thực hiện việc kết nối, </w:t>
      </w:r>
      <w:r w:rsidRPr="00583006">
        <w:rPr>
          <w:rFonts w:ascii="Times New Roman" w:hAnsi="Times New Roman" w:cs="Times New Roman"/>
          <w:bCs/>
          <w:sz w:val="28"/>
          <w:szCs w:val="28"/>
          <w:lang w:val="vi-VN"/>
        </w:rPr>
        <w:lastRenderedPageBreak/>
        <w:t>chia sẻ dữ liệu giữa các hệ thống công nghệ thông tin về giấy phép kinh doanh vận tải hành khách đảm bảo các quy định về công nghệ thông tin và an toàn, an ninh thông tin mạng</w:t>
      </w:r>
      <w:r w:rsidR="005A1CFA" w:rsidRPr="00583006">
        <w:rPr>
          <w:rFonts w:ascii="Times New Roman" w:hAnsi="Times New Roman" w:cs="Times New Roman"/>
          <w:bCs/>
          <w:sz w:val="28"/>
          <w:szCs w:val="28"/>
        </w:rPr>
        <w:t xml:space="preserve">; </w:t>
      </w:r>
      <w:r w:rsidR="005A1CFA" w:rsidRPr="00583006">
        <w:rPr>
          <w:rFonts w:ascii="Times New Roman" w:hAnsi="Times New Roman" w:cs="Times New Roman"/>
          <w:sz w:val="28"/>
          <w:szCs w:val="28"/>
          <w:lang w:val="es-ES"/>
        </w:rPr>
        <w:t>công bố, điều chỉnh bổ sung Danh mục chi tiết mạng lưới tuyến vận tải hành khách cố định liên tỉnh đường bộ toàn quốc đến năm 2025, định hướng đến năm 2030</w:t>
      </w:r>
      <w:r w:rsidRPr="00583006">
        <w:rPr>
          <w:rFonts w:ascii="Times New Roman" w:hAnsi="Times New Roman" w:cs="Times New Roman"/>
          <w:bCs/>
          <w:sz w:val="28"/>
          <w:szCs w:val="28"/>
          <w:lang w:val="vi-VN"/>
        </w:rPr>
        <w:t>.</w:t>
      </w:r>
    </w:p>
    <w:p w14:paraId="5494F6A5" w14:textId="01E08E27" w:rsidR="00EC59B0" w:rsidRPr="00583006" w:rsidRDefault="00EC59B0" w:rsidP="00E5496F">
      <w:pPr>
        <w:widowControl w:val="0"/>
        <w:spacing w:after="60" w:line="320" w:lineRule="exact"/>
        <w:ind w:firstLine="567"/>
        <w:jc w:val="both"/>
        <w:rPr>
          <w:rFonts w:ascii="Times New Roman" w:hAnsi="Times New Roman" w:cs="Times New Roman"/>
          <w:bCs/>
          <w:sz w:val="28"/>
          <w:szCs w:val="28"/>
          <w:lang w:val="vi-VN"/>
        </w:rPr>
      </w:pPr>
      <w:r w:rsidRPr="00583006">
        <w:rPr>
          <w:rFonts w:ascii="Times New Roman" w:hAnsi="Times New Roman" w:cs="Times New Roman"/>
          <w:bCs/>
          <w:sz w:val="28"/>
          <w:szCs w:val="28"/>
          <w:lang w:val="vi-VN"/>
        </w:rPr>
        <w:t>Chỉ đạo, hướng dẫn kiểm tra công tác vận tải phục vụ nhu cầu đi lại của nhân dân, bảo đảm trật tự, an toàn giao thông dịp đầu năm và mùa lễ hội xuân Ất Tỵ năm 2025</w:t>
      </w:r>
      <w:r w:rsidRPr="00583006">
        <w:rPr>
          <w:rFonts w:ascii="Times New Roman" w:hAnsi="Times New Roman" w:cs="Times New Roman"/>
          <w:bCs/>
          <w:sz w:val="28"/>
          <w:szCs w:val="28"/>
        </w:rPr>
        <w:t>,</w:t>
      </w:r>
      <w:r w:rsidRPr="00583006">
        <w:rPr>
          <w:rFonts w:ascii="Times New Roman" w:hAnsi="Times New Roman" w:cs="Times New Roman"/>
          <w:bCs/>
          <w:sz w:val="28"/>
          <w:szCs w:val="28"/>
          <w:lang w:val="vi-VN"/>
        </w:rPr>
        <w:t xml:space="preserve"> dịp nghỉ lễ 30/4 và 01/5 năm 2025.</w:t>
      </w:r>
    </w:p>
    <w:p w14:paraId="0A76365B" w14:textId="2FA3F9BC" w:rsidR="00944DB5" w:rsidRPr="004354EA" w:rsidRDefault="005A1CFA" w:rsidP="00E5496F">
      <w:pPr>
        <w:widowControl w:val="0"/>
        <w:spacing w:after="60" w:line="320" w:lineRule="exact"/>
        <w:ind w:firstLine="567"/>
        <w:jc w:val="both"/>
        <w:rPr>
          <w:rFonts w:ascii="Times New Roman" w:hAnsi="Times New Roman" w:cs="Times New Roman"/>
          <w:bCs/>
          <w:spacing w:val="-4"/>
          <w:sz w:val="28"/>
          <w:szCs w:val="28"/>
          <w:lang w:val="vi-VN"/>
        </w:rPr>
      </w:pPr>
      <w:r w:rsidRPr="004354EA">
        <w:rPr>
          <w:rFonts w:ascii="Times New Roman" w:hAnsi="Times New Roman" w:cs="Times New Roman"/>
          <w:bCs/>
          <w:spacing w:val="-4"/>
          <w:sz w:val="28"/>
          <w:szCs w:val="28"/>
        </w:rPr>
        <w:t>Đ</w:t>
      </w:r>
      <w:r w:rsidRPr="004354EA">
        <w:rPr>
          <w:rFonts w:ascii="Times New Roman" w:hAnsi="Times New Roman" w:cs="Times New Roman"/>
          <w:bCs/>
          <w:spacing w:val="-4"/>
          <w:sz w:val="28"/>
          <w:szCs w:val="28"/>
          <w:lang w:val="vi-VN"/>
        </w:rPr>
        <w:t>ã phối hợp với Trung tâm CNTT để xây dựng và cung cấp cấu trúc thông tin, thiết bị, trình tự kiểm tra thông tin của mã QR trên phù hiệu, giấy phép kinh doanh vận tải phục vụ việc số hóa hồ sơ, kết quả giải quyết thủ tục hành chính trên môi trường điện tử</w:t>
      </w:r>
      <w:r w:rsidRPr="004354EA">
        <w:rPr>
          <w:rStyle w:val="FootnoteReference"/>
          <w:rFonts w:ascii="Times New Roman" w:hAnsi="Times New Roman" w:cs="Times New Roman"/>
          <w:bCs/>
          <w:spacing w:val="-4"/>
          <w:sz w:val="28"/>
          <w:szCs w:val="28"/>
        </w:rPr>
        <w:footnoteReference w:id="89"/>
      </w:r>
      <w:r w:rsidRPr="004354EA">
        <w:rPr>
          <w:rFonts w:ascii="Times New Roman" w:hAnsi="Times New Roman" w:cs="Times New Roman"/>
          <w:bCs/>
          <w:spacing w:val="-4"/>
          <w:sz w:val="28"/>
          <w:szCs w:val="28"/>
        </w:rPr>
        <w:t xml:space="preserve">; </w:t>
      </w:r>
      <w:r w:rsidR="00944DB5" w:rsidRPr="004354EA">
        <w:rPr>
          <w:rFonts w:ascii="Times New Roman" w:hAnsi="Times New Roman" w:cs="Times New Roman"/>
          <w:spacing w:val="-4"/>
          <w:sz w:val="28"/>
          <w:szCs w:val="28"/>
        </w:rPr>
        <w:t xml:space="preserve">chủ trì, phối hợp với Trung tâm </w:t>
      </w:r>
      <w:r w:rsidR="004354EA">
        <w:rPr>
          <w:rFonts w:ascii="Times New Roman" w:hAnsi="Times New Roman" w:cs="Times New Roman"/>
          <w:spacing w:val="-4"/>
          <w:sz w:val="28"/>
          <w:szCs w:val="28"/>
        </w:rPr>
        <w:t>CNTT</w:t>
      </w:r>
      <w:r w:rsidR="00944DB5" w:rsidRPr="004354EA">
        <w:rPr>
          <w:rFonts w:ascii="Times New Roman" w:hAnsi="Times New Roman" w:cs="Times New Roman"/>
          <w:spacing w:val="-4"/>
          <w:sz w:val="28"/>
          <w:szCs w:val="28"/>
        </w:rPr>
        <w:t xml:space="preserve"> rà soát các hệ thống thông tin phục vụ công tác quản lý vận tải để có phương án hoàn thiện, cập nhật các quy trình điện tử, cập nhật mã số tỉnh, mã số bến xe, mã số tuyến cố định để không làm gián đoạn công tác cung cấp dịch vụ công và việc quản lý hoạt động vận tải.</w:t>
      </w:r>
    </w:p>
    <w:p w14:paraId="7B60F2DB" w14:textId="04D018F8" w:rsidR="00EC59B0" w:rsidRPr="008139F7" w:rsidRDefault="00EC59B0" w:rsidP="00E5496F">
      <w:pPr>
        <w:widowControl w:val="0"/>
        <w:spacing w:after="60" w:line="320" w:lineRule="exact"/>
        <w:ind w:firstLine="567"/>
        <w:jc w:val="both"/>
        <w:rPr>
          <w:rFonts w:ascii="Times New Roman" w:hAnsi="Times New Roman" w:cs="Times New Roman"/>
          <w:bCs/>
          <w:spacing w:val="-2"/>
          <w:sz w:val="28"/>
          <w:szCs w:val="28"/>
        </w:rPr>
      </w:pPr>
      <w:r w:rsidRPr="008139F7">
        <w:rPr>
          <w:rFonts w:ascii="Times New Roman" w:hAnsi="Times New Roman" w:cs="Times New Roman"/>
          <w:bCs/>
          <w:spacing w:val="-2"/>
          <w:sz w:val="28"/>
          <w:szCs w:val="28"/>
          <w:lang w:val="vi-VN"/>
        </w:rPr>
        <w:t xml:space="preserve">Về vận tải quốc tế: </w:t>
      </w:r>
      <w:r w:rsidRPr="008139F7">
        <w:rPr>
          <w:rFonts w:ascii="Times New Roman" w:hAnsi="Times New Roman" w:cs="Times New Roman"/>
          <w:spacing w:val="-2"/>
          <w:sz w:val="28"/>
          <w:szCs w:val="28"/>
        </w:rPr>
        <w:t>b</w:t>
      </w:r>
      <w:r w:rsidRPr="008139F7">
        <w:rPr>
          <w:rFonts w:ascii="Times New Roman" w:hAnsi="Times New Roman" w:cs="Times New Roman"/>
          <w:spacing w:val="-2"/>
          <w:sz w:val="28"/>
          <w:szCs w:val="28"/>
          <w:lang w:val="vi-VN"/>
        </w:rPr>
        <w:t xml:space="preserve">áo cáo Bộ Xây dựng triển khai </w:t>
      </w:r>
      <w:r w:rsidRPr="008139F7">
        <w:rPr>
          <w:rFonts w:ascii="Times New Roman" w:hAnsi="Times New Roman" w:cs="Times New Roman"/>
          <w:spacing w:val="-2"/>
          <w:sz w:val="28"/>
          <w:szCs w:val="28"/>
        </w:rPr>
        <w:t>C</w:t>
      </w:r>
      <w:r w:rsidRPr="008139F7">
        <w:rPr>
          <w:rFonts w:ascii="Times New Roman" w:hAnsi="Times New Roman" w:cs="Times New Roman"/>
          <w:spacing w:val="-2"/>
          <w:sz w:val="28"/>
          <w:szCs w:val="28"/>
          <w:lang w:val="vi-VN"/>
        </w:rPr>
        <w:t xml:space="preserve">ông hàm ngày 13/02/2025 của Bộ GTVT Trung Quốc về đề xuất tổ chức hoạt động vận tải trực tiếp Trung Quốc - Việt Nam - Campuchia và ký MOU về </w:t>
      </w:r>
      <w:r w:rsidR="004354EA">
        <w:rPr>
          <w:rFonts w:ascii="Times New Roman" w:hAnsi="Times New Roman" w:cs="Times New Roman"/>
          <w:spacing w:val="-2"/>
          <w:sz w:val="28"/>
          <w:szCs w:val="28"/>
        </w:rPr>
        <w:t xml:space="preserve">áp </w:t>
      </w:r>
      <w:r w:rsidRPr="008139F7">
        <w:rPr>
          <w:rFonts w:ascii="Times New Roman" w:hAnsi="Times New Roman" w:cs="Times New Roman"/>
          <w:spacing w:val="-2"/>
          <w:sz w:val="28"/>
          <w:szCs w:val="28"/>
          <w:lang w:val="vi-VN"/>
        </w:rPr>
        <w:t>dụng điện tử hóa giấy phép Việt - Trung. N</w:t>
      </w:r>
      <w:r w:rsidRPr="008139F7">
        <w:rPr>
          <w:rFonts w:ascii="Times New Roman" w:hAnsi="Times New Roman" w:cs="Times New Roman"/>
          <w:bCs/>
          <w:spacing w:val="-2"/>
          <w:sz w:val="28"/>
          <w:szCs w:val="28"/>
          <w:lang w:val="vi-VN"/>
        </w:rPr>
        <w:t>gày 15/5/2025, Cục ĐBVN đã chủ trì phối hợp với Vụ Vận tải Bộ GTVT Trung Quốc tổ chức Lễ vận hành phương tiện vận tải vào sâu trong nội địa Việt Nam - Trung Quốc; đồng thời, tổ chức Hội nghị thường niên lần thứ 10 về vận tải đường bộ giữa Việt Nam và Campuchia tại thành phố Long Xuyên, tỉnh An Giang trong các ngày 20 - 21/5/2025.</w:t>
      </w:r>
    </w:p>
    <w:p w14:paraId="27D0EB87" w14:textId="50D6F46B" w:rsidR="00EC59B0" w:rsidRPr="00583006" w:rsidRDefault="00EC59B0" w:rsidP="00E5496F">
      <w:pPr>
        <w:pStyle w:val="ListParagraph"/>
        <w:widowControl w:val="0"/>
        <w:spacing w:after="60" w:line="320" w:lineRule="exact"/>
        <w:ind w:left="0" w:firstLine="567"/>
        <w:contextualSpacing w:val="0"/>
        <w:jc w:val="both"/>
        <w:rPr>
          <w:rFonts w:ascii="Times New Roman" w:hAnsi="Times New Roman" w:cs="Times New Roman"/>
          <w:b/>
          <w:bCs/>
          <w:i/>
          <w:sz w:val="28"/>
          <w:szCs w:val="28"/>
        </w:rPr>
      </w:pPr>
      <w:r w:rsidRPr="00583006">
        <w:rPr>
          <w:rFonts w:ascii="Times New Roman" w:hAnsi="Times New Roman" w:cs="Times New Roman"/>
          <w:b/>
          <w:bCs/>
          <w:i/>
          <w:sz w:val="28"/>
          <w:szCs w:val="28"/>
          <w:lang w:val="vi-VN"/>
        </w:rPr>
        <w:t>6.</w:t>
      </w:r>
      <w:r w:rsidRPr="00583006">
        <w:rPr>
          <w:rFonts w:ascii="Times New Roman" w:hAnsi="Times New Roman" w:cs="Times New Roman"/>
          <w:b/>
          <w:bCs/>
          <w:i/>
          <w:sz w:val="28"/>
          <w:szCs w:val="28"/>
        </w:rPr>
        <w:t>2</w:t>
      </w:r>
      <w:r w:rsidRPr="00583006">
        <w:rPr>
          <w:rFonts w:ascii="Times New Roman" w:hAnsi="Times New Roman" w:cs="Times New Roman"/>
          <w:b/>
          <w:bCs/>
          <w:i/>
          <w:sz w:val="28"/>
          <w:szCs w:val="28"/>
          <w:lang w:val="vi-VN"/>
        </w:rPr>
        <w:t xml:space="preserve">. Công tác </w:t>
      </w:r>
      <w:r w:rsidRPr="00583006">
        <w:rPr>
          <w:rFonts w:ascii="Times New Roman" w:hAnsi="Times New Roman" w:cs="Times New Roman"/>
          <w:b/>
          <w:bCs/>
          <w:i/>
          <w:sz w:val="28"/>
          <w:szCs w:val="28"/>
        </w:rPr>
        <w:t>bàn giao nhiệm vụ quản lý nhà nước về sát hạch cấp giấy phép lái xe</w:t>
      </w:r>
    </w:p>
    <w:p w14:paraId="7F9E3951" w14:textId="77777777" w:rsidR="00EC59B0" w:rsidRPr="00583006" w:rsidRDefault="00EC59B0" w:rsidP="00E5496F">
      <w:pPr>
        <w:widowControl w:val="0"/>
        <w:tabs>
          <w:tab w:val="left" w:pos="567"/>
          <w:tab w:val="left" w:pos="600"/>
          <w:tab w:val="left" w:pos="810"/>
        </w:tabs>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sz w:val="28"/>
          <w:szCs w:val="28"/>
        </w:rPr>
        <w:t xml:space="preserve">Đã bàn giao cho Cục Cảnh sát giao thông (Bộ Công an) và Lực lượng CSGT các địa phương các nhiệm vụ: </w:t>
      </w:r>
      <w:r w:rsidRPr="00583006">
        <w:rPr>
          <w:rFonts w:ascii="Times New Roman" w:hAnsi="Times New Roman" w:cs="Times New Roman"/>
          <w:b/>
          <w:sz w:val="28"/>
          <w:szCs w:val="28"/>
        </w:rPr>
        <w:t>(i)</w:t>
      </w:r>
      <w:r w:rsidRPr="00583006">
        <w:rPr>
          <w:rFonts w:ascii="Times New Roman" w:hAnsi="Times New Roman" w:cs="Times New Roman"/>
          <w:bCs/>
          <w:sz w:val="28"/>
          <w:szCs w:val="28"/>
        </w:rPr>
        <w:t xml:space="preserve"> Đăng ký xe máy chuyên dùng</w:t>
      </w:r>
      <w:r w:rsidRPr="00583006">
        <w:rPr>
          <w:rStyle w:val="FootnoteReference"/>
          <w:rFonts w:ascii="Times New Roman" w:hAnsi="Times New Roman" w:cs="Times New Roman"/>
          <w:bCs/>
          <w:sz w:val="28"/>
          <w:szCs w:val="28"/>
        </w:rPr>
        <w:footnoteReference w:id="90"/>
      </w:r>
      <w:r w:rsidRPr="00583006">
        <w:rPr>
          <w:rFonts w:ascii="Times New Roman" w:hAnsi="Times New Roman" w:cs="Times New Roman"/>
          <w:bCs/>
          <w:sz w:val="28"/>
          <w:szCs w:val="28"/>
        </w:rPr>
        <w:t xml:space="preserve">, </w:t>
      </w:r>
      <w:r w:rsidRPr="00583006">
        <w:rPr>
          <w:rFonts w:ascii="Times New Roman" w:hAnsi="Times New Roman" w:cs="Times New Roman"/>
          <w:b/>
          <w:sz w:val="28"/>
          <w:szCs w:val="28"/>
        </w:rPr>
        <w:t>(ii)</w:t>
      </w:r>
      <w:r w:rsidRPr="00583006">
        <w:rPr>
          <w:rFonts w:ascii="Times New Roman" w:hAnsi="Times New Roman" w:cs="Times New Roman"/>
          <w:bCs/>
          <w:sz w:val="28"/>
          <w:szCs w:val="28"/>
        </w:rPr>
        <w:t xml:space="preserve"> Quản lý hệ thống dữ liệu thiết bị giám sát hành trình, thiết bị ghi nhận hình ảnh người lái xe</w:t>
      </w:r>
      <w:r w:rsidRPr="00583006">
        <w:rPr>
          <w:rStyle w:val="FootnoteReference"/>
          <w:rFonts w:ascii="Times New Roman" w:hAnsi="Times New Roman" w:cs="Times New Roman"/>
          <w:bCs/>
          <w:sz w:val="28"/>
          <w:szCs w:val="28"/>
        </w:rPr>
        <w:footnoteReference w:id="91"/>
      </w:r>
      <w:r w:rsidRPr="00583006">
        <w:rPr>
          <w:rFonts w:ascii="Times New Roman" w:hAnsi="Times New Roman" w:cs="Times New Roman"/>
          <w:bCs/>
          <w:sz w:val="28"/>
          <w:szCs w:val="28"/>
        </w:rPr>
        <w:t>.</w:t>
      </w:r>
    </w:p>
    <w:p w14:paraId="11240DA4" w14:textId="42B07ACA" w:rsidR="00EC59B0" w:rsidRPr="00583006" w:rsidRDefault="00EC59B0" w:rsidP="00E5496F">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pacing w:after="60" w:line="320" w:lineRule="exact"/>
        <w:ind w:firstLine="567"/>
        <w:jc w:val="both"/>
        <w:rPr>
          <w:rFonts w:ascii="Times New Roman" w:hAnsi="Times New Roman" w:cs="Times New Roman"/>
          <w:bCs/>
          <w:spacing w:val="-2"/>
          <w:sz w:val="28"/>
          <w:szCs w:val="28"/>
        </w:rPr>
      </w:pPr>
      <w:r w:rsidRPr="00583006">
        <w:rPr>
          <w:rFonts w:ascii="Times New Roman" w:hAnsi="Times New Roman" w:cs="Times New Roman"/>
          <w:spacing w:val="-2"/>
          <w:sz w:val="28"/>
          <w:szCs w:val="28"/>
        </w:rPr>
        <w:t>Đã hoàn thành công tác bàn giao nhiệm vụ quản lý nhà nước về sát hạch cấp giấy phép lái xe; các hồ sơ, tài liệu liên quan đến công tác sát hạch, cấp đổi giấy phép lái xe; các tài liệu liên quan và phần mềm dữ liệu sát hạch cấp đổi giấy phép lái xe; cơ sở vật chất, trang thiết bị phục vụ công tác sát hạch cấp đổi giấy phép lái xe từ Cục ĐBVN sang Cục Cảnh sát giao thông và từ các Sở Xây dựng,</w:t>
      </w:r>
      <w:r w:rsidRPr="00583006">
        <w:rPr>
          <w:rFonts w:ascii="Times New Roman" w:hAnsi="Times New Roman" w:cs="Times New Roman"/>
          <w:spacing w:val="-2"/>
        </w:rPr>
        <w:t xml:space="preserve"> </w:t>
      </w:r>
      <w:r w:rsidRPr="00583006">
        <w:rPr>
          <w:rFonts w:ascii="Times New Roman" w:hAnsi="Times New Roman" w:cs="Times New Roman"/>
          <w:spacing w:val="-2"/>
          <w:sz w:val="28"/>
          <w:szCs w:val="28"/>
        </w:rPr>
        <w:t>Sở GTCC thành phố Hồ Chí Minh về Công an tỉnh/thành phố đúng tiến độ, chất lượng theo quy định và ký biên bản bàn giao vào ngày 28/02/2025. Kể từ ngày 01/3/2025 đã bàn giao xong cho Cục Cảnh sát giao thông (Bộ Công an) và Lực lượng CSGT các địa phương nhiệm vụ sát hạch, cấp giấy phép lái xe cơ giới đường bộ.</w:t>
      </w:r>
    </w:p>
    <w:p w14:paraId="5151B012" w14:textId="0D6E6436" w:rsidR="00EC59B0" w:rsidRPr="00583006" w:rsidRDefault="00EC59B0" w:rsidP="00E5496F">
      <w:pPr>
        <w:pStyle w:val="ListParagraph"/>
        <w:widowControl w:val="0"/>
        <w:spacing w:after="60" w:line="320" w:lineRule="exact"/>
        <w:ind w:left="0" w:firstLine="567"/>
        <w:contextualSpacing w:val="0"/>
        <w:jc w:val="both"/>
        <w:rPr>
          <w:rFonts w:ascii="Times New Roman" w:hAnsi="Times New Roman" w:cs="Times New Roman"/>
          <w:b/>
          <w:bCs/>
          <w:i/>
          <w:sz w:val="28"/>
          <w:szCs w:val="28"/>
          <w:lang w:val="vi-VN"/>
        </w:rPr>
      </w:pPr>
      <w:r w:rsidRPr="00583006">
        <w:rPr>
          <w:rFonts w:ascii="Times New Roman" w:hAnsi="Times New Roman" w:cs="Times New Roman"/>
          <w:b/>
          <w:bCs/>
          <w:i/>
          <w:sz w:val="28"/>
          <w:szCs w:val="28"/>
          <w:lang w:val="vi-VN"/>
        </w:rPr>
        <w:t>6.</w:t>
      </w:r>
      <w:r w:rsidRPr="00583006">
        <w:rPr>
          <w:rFonts w:ascii="Times New Roman" w:hAnsi="Times New Roman" w:cs="Times New Roman"/>
          <w:b/>
          <w:bCs/>
          <w:i/>
          <w:sz w:val="28"/>
          <w:szCs w:val="28"/>
        </w:rPr>
        <w:t>3</w:t>
      </w:r>
      <w:r w:rsidRPr="00583006">
        <w:rPr>
          <w:rFonts w:ascii="Times New Roman" w:hAnsi="Times New Roman" w:cs="Times New Roman"/>
          <w:b/>
          <w:bCs/>
          <w:i/>
          <w:sz w:val="28"/>
          <w:szCs w:val="28"/>
          <w:lang w:val="vi-VN"/>
        </w:rPr>
        <w:t>. Công tác đào tạo giấy phép lái xe</w:t>
      </w:r>
    </w:p>
    <w:p w14:paraId="45DC8DC3" w14:textId="0D74D90F" w:rsidR="00EC59B0" w:rsidRPr="00583006" w:rsidRDefault="00EC59B0" w:rsidP="00E5496F">
      <w:pPr>
        <w:widowControl w:val="0"/>
        <w:tabs>
          <w:tab w:val="left" w:pos="90"/>
          <w:tab w:val="left" w:pos="600"/>
        </w:tabs>
        <w:spacing w:after="60" w:line="320" w:lineRule="exact"/>
        <w:ind w:firstLine="567"/>
        <w:jc w:val="both"/>
        <w:rPr>
          <w:rFonts w:ascii="Times New Roman" w:hAnsi="Times New Roman" w:cs="Times New Roman"/>
          <w:bCs/>
          <w:sz w:val="28"/>
          <w:szCs w:val="28"/>
          <w:lang w:val="vi-VN"/>
        </w:rPr>
      </w:pPr>
      <w:r w:rsidRPr="00583006">
        <w:rPr>
          <w:rFonts w:ascii="Times New Roman" w:hAnsi="Times New Roman" w:cs="Times New Roman"/>
          <w:bCs/>
          <w:sz w:val="28"/>
          <w:szCs w:val="28"/>
          <w:lang w:val="vi-VN"/>
        </w:rPr>
        <w:t xml:space="preserve">Hướng dẫn Sở Xây dựng các tỉnh, thành phố, các cơ sở đào tạo giấy phép lái </w:t>
      </w:r>
      <w:r w:rsidRPr="00583006">
        <w:rPr>
          <w:rFonts w:ascii="Times New Roman" w:hAnsi="Times New Roman" w:cs="Times New Roman"/>
          <w:bCs/>
          <w:sz w:val="28"/>
          <w:szCs w:val="28"/>
          <w:lang w:val="vi-VN"/>
        </w:rPr>
        <w:lastRenderedPageBreak/>
        <w:t xml:space="preserve">xe và người dân trong quá trình triển khai thực hiện Nghị định số 160/2024/NĐ-CP, Thông tư số 35/2024/TT-BGTVT và các </w:t>
      </w:r>
      <w:r w:rsidRPr="00583006">
        <w:rPr>
          <w:rFonts w:ascii="Times New Roman" w:hAnsi="Times New Roman" w:cs="Times New Roman"/>
          <w:bCs/>
          <w:sz w:val="28"/>
          <w:szCs w:val="28"/>
        </w:rPr>
        <w:t>VBQPPL</w:t>
      </w:r>
      <w:r w:rsidRPr="00583006">
        <w:rPr>
          <w:rFonts w:ascii="Times New Roman" w:hAnsi="Times New Roman" w:cs="Times New Roman"/>
          <w:bCs/>
          <w:sz w:val="28"/>
          <w:szCs w:val="28"/>
          <w:lang w:val="vi-VN"/>
        </w:rPr>
        <w:t xml:space="preserve"> có liên quan.</w:t>
      </w:r>
    </w:p>
    <w:p w14:paraId="77C1CEA9" w14:textId="56B7D26A" w:rsidR="00EC59B0" w:rsidRPr="00583006" w:rsidRDefault="00EC59B0" w:rsidP="00E5496F">
      <w:pPr>
        <w:widowControl w:val="0"/>
        <w:tabs>
          <w:tab w:val="left" w:pos="0"/>
          <w:tab w:val="left" w:pos="567"/>
          <w:tab w:val="left" w:pos="2004"/>
          <w:tab w:val="left" w:pos="2724"/>
          <w:tab w:val="left" w:pos="3444"/>
          <w:tab w:val="left" w:pos="4164"/>
          <w:tab w:val="left" w:pos="4884"/>
          <w:tab w:val="left" w:pos="5604"/>
          <w:tab w:val="left" w:pos="6324"/>
          <w:tab w:val="left" w:pos="7044"/>
          <w:tab w:val="left" w:pos="7764"/>
          <w:tab w:val="left" w:pos="8484"/>
          <w:tab w:val="left" w:pos="8640"/>
          <w:tab w:val="left" w:pos="9360"/>
          <w:tab w:val="left" w:pos="10080"/>
        </w:tabs>
        <w:spacing w:after="60" w:line="320" w:lineRule="exact"/>
        <w:ind w:firstLine="567"/>
        <w:jc w:val="both"/>
        <w:rPr>
          <w:rFonts w:ascii="Times New Roman" w:hAnsi="Times New Roman" w:cs="Times New Roman"/>
          <w:sz w:val="28"/>
          <w:szCs w:val="28"/>
        </w:rPr>
      </w:pPr>
      <w:r w:rsidRPr="00583006">
        <w:rPr>
          <w:rFonts w:ascii="Times New Roman" w:hAnsi="Times New Roman" w:cs="Times New Roman"/>
          <w:bCs/>
          <w:sz w:val="28"/>
          <w:szCs w:val="28"/>
          <w:lang w:val="vi-VN"/>
        </w:rPr>
        <w:t xml:space="preserve">Tiếp tục thực hiện các trình tự, thủ tục Hệ thống thông tin phục vụ quản lý nhà nước của Cục </w:t>
      </w:r>
      <w:r w:rsidRPr="00583006">
        <w:rPr>
          <w:rFonts w:ascii="Times New Roman" w:hAnsi="Times New Roman" w:cs="Times New Roman"/>
          <w:bCs/>
          <w:sz w:val="28"/>
          <w:szCs w:val="28"/>
        </w:rPr>
        <w:t>ĐBVN</w:t>
      </w:r>
      <w:r w:rsidRPr="00583006">
        <w:rPr>
          <w:rFonts w:ascii="Times New Roman" w:hAnsi="Times New Roman" w:cs="Times New Roman"/>
          <w:bCs/>
          <w:sz w:val="28"/>
          <w:szCs w:val="28"/>
          <w:lang w:val="vi-VN"/>
        </w:rPr>
        <w:t xml:space="preserve"> theo đúng tiến độ giải ngân vốn được giao</w:t>
      </w:r>
      <w:r w:rsidRPr="00583006">
        <w:rPr>
          <w:rFonts w:ascii="Times New Roman" w:hAnsi="Times New Roman" w:cs="Times New Roman"/>
          <w:bCs/>
          <w:sz w:val="28"/>
          <w:szCs w:val="28"/>
        </w:rPr>
        <w:t>.</w:t>
      </w:r>
    </w:p>
    <w:p w14:paraId="326E01A1" w14:textId="71CB393B" w:rsidR="00AE5D00" w:rsidRPr="00583006" w:rsidRDefault="00CC6233" w:rsidP="00E5496F">
      <w:pPr>
        <w:pStyle w:val="BodyText"/>
        <w:widowControl w:val="0"/>
        <w:tabs>
          <w:tab w:val="left" w:pos="0"/>
          <w:tab w:val="left" w:pos="90"/>
        </w:tabs>
        <w:spacing w:after="60" w:line="320" w:lineRule="exact"/>
        <w:ind w:firstLine="567"/>
        <w:jc w:val="both"/>
        <w:rPr>
          <w:rFonts w:ascii="Times New Roman" w:hAnsi="Times New Roman" w:cs="Times New Roman"/>
          <w:sz w:val="28"/>
          <w:szCs w:val="28"/>
          <w:lang w:val="pl-PL"/>
        </w:rPr>
      </w:pPr>
      <w:r w:rsidRPr="00583006">
        <w:rPr>
          <w:rFonts w:ascii="Times New Roman" w:hAnsi="Times New Roman" w:cs="Times New Roman"/>
          <w:b/>
          <w:sz w:val="28"/>
          <w:szCs w:val="28"/>
          <w:lang w:val="pl-PL"/>
        </w:rPr>
        <w:t>7</w:t>
      </w:r>
      <w:r w:rsidR="00AE5D00" w:rsidRPr="00583006">
        <w:rPr>
          <w:rFonts w:ascii="Times New Roman" w:hAnsi="Times New Roman" w:cs="Times New Roman"/>
          <w:b/>
          <w:sz w:val="28"/>
          <w:szCs w:val="28"/>
          <w:lang w:val="pl-PL"/>
        </w:rPr>
        <w:t>. Công tác khoa học công nghệ</w:t>
      </w:r>
      <w:r w:rsidR="00A53923" w:rsidRPr="00583006">
        <w:rPr>
          <w:rFonts w:ascii="Times New Roman" w:hAnsi="Times New Roman" w:cs="Times New Roman"/>
          <w:b/>
          <w:sz w:val="28"/>
          <w:szCs w:val="28"/>
          <w:lang w:val="pl-PL"/>
        </w:rPr>
        <w:t xml:space="preserve"> </w:t>
      </w:r>
    </w:p>
    <w:p w14:paraId="58E32C7E" w14:textId="259D8E42" w:rsidR="00C33F35" w:rsidRPr="00583006" w:rsidRDefault="00C33F35" w:rsidP="00E5496F">
      <w:pPr>
        <w:widowControl w:val="0"/>
        <w:tabs>
          <w:tab w:val="left" w:pos="426"/>
        </w:tabs>
        <w:spacing w:after="60" w:line="320" w:lineRule="exact"/>
        <w:ind w:firstLine="567"/>
        <w:jc w:val="both"/>
        <w:rPr>
          <w:rFonts w:ascii="Times New Roman" w:hAnsi="Times New Roman" w:cs="Times New Roman"/>
          <w:bCs/>
          <w:sz w:val="28"/>
          <w:szCs w:val="28"/>
        </w:rPr>
      </w:pPr>
      <w:r w:rsidRPr="00583006">
        <w:rPr>
          <w:rFonts w:ascii="Times New Roman" w:hAnsi="Times New Roman" w:cs="Times New Roman"/>
          <w:bCs/>
          <w:sz w:val="28"/>
          <w:szCs w:val="28"/>
        </w:rPr>
        <w:t>Triển</w:t>
      </w:r>
      <w:r w:rsidRPr="00583006">
        <w:rPr>
          <w:rFonts w:ascii="Times New Roman" w:hAnsi="Times New Roman" w:cs="Times New Roman"/>
          <w:bCs/>
          <w:sz w:val="28"/>
          <w:szCs w:val="28"/>
          <w:lang w:val="vi-VN"/>
        </w:rPr>
        <w:t xml:space="preserve"> </w:t>
      </w:r>
      <w:r w:rsidRPr="00583006">
        <w:rPr>
          <w:rFonts w:ascii="Times New Roman" w:hAnsi="Times New Roman" w:cs="Times New Roman"/>
          <w:bCs/>
          <w:sz w:val="28"/>
          <w:szCs w:val="28"/>
        </w:rPr>
        <w:t>khai thu phí không dừng tại bến xe, bãi đỗ trong đô thị</w:t>
      </w:r>
      <w:r w:rsidRPr="00583006">
        <w:rPr>
          <w:rFonts w:ascii="Times New Roman" w:hAnsi="Times New Roman" w:cs="Times New Roman"/>
          <w:bCs/>
          <w:sz w:val="28"/>
          <w:szCs w:val="28"/>
          <w:lang w:val="vi-VN"/>
        </w:rPr>
        <w:t xml:space="preserve"> theo chỉ </w:t>
      </w:r>
      <w:r w:rsidRPr="00583006">
        <w:rPr>
          <w:rFonts w:ascii="Times New Roman" w:hAnsi="Times New Roman" w:cs="Times New Roman"/>
          <w:bCs/>
          <w:sz w:val="28"/>
          <w:szCs w:val="28"/>
        </w:rPr>
        <w:t>đạo của đồng chí Tổng Bí thư Tô Lâm, Trưởng ban chỉ đạo Trung ương về phát triển khoa học, công nghệ, đổi mới sáng tạo và chuyển đổi số</w:t>
      </w:r>
      <w:r w:rsidRPr="00583006">
        <w:rPr>
          <w:rStyle w:val="FootnoteReference"/>
          <w:rFonts w:ascii="Times New Roman" w:hAnsi="Times New Roman" w:cs="Times New Roman"/>
          <w:bCs/>
          <w:sz w:val="28"/>
          <w:szCs w:val="28"/>
        </w:rPr>
        <w:footnoteReference w:id="92"/>
      </w:r>
      <w:r w:rsidRPr="00583006">
        <w:rPr>
          <w:rFonts w:ascii="Times New Roman" w:hAnsi="Times New Roman" w:cs="Times New Roman"/>
          <w:bCs/>
          <w:sz w:val="28"/>
          <w:szCs w:val="28"/>
          <w:lang w:val="vi-VN"/>
        </w:rPr>
        <w:t xml:space="preserve">; </w:t>
      </w:r>
      <w:r w:rsidRPr="00583006">
        <w:rPr>
          <w:rFonts w:ascii="Times New Roman" w:hAnsi="Times New Roman" w:cs="Times New Roman"/>
          <w:bCs/>
          <w:sz w:val="28"/>
          <w:szCs w:val="28"/>
        </w:rPr>
        <w:t>T</w:t>
      </w:r>
      <w:r w:rsidRPr="00583006">
        <w:rPr>
          <w:rFonts w:ascii="Times New Roman" w:hAnsi="Times New Roman" w:cs="Times New Roman"/>
          <w:bCs/>
          <w:sz w:val="28"/>
          <w:szCs w:val="28"/>
          <w:lang w:val="vi-VN"/>
        </w:rPr>
        <w:t>riển khai lập đề xuất chủ trương đầu tư dự án xây dựng Trung tâm quản lý hệ thống giao thông thông minh cho kế hoạch đầu tư công trung hạn 2026</w:t>
      </w:r>
      <w:r w:rsidRPr="00583006">
        <w:rPr>
          <w:rFonts w:ascii="Times New Roman" w:hAnsi="Times New Roman" w:cs="Times New Roman"/>
          <w:bCs/>
          <w:sz w:val="28"/>
          <w:szCs w:val="28"/>
        </w:rPr>
        <w:t xml:space="preserve"> - </w:t>
      </w:r>
      <w:r w:rsidRPr="00583006">
        <w:rPr>
          <w:rFonts w:ascii="Times New Roman" w:hAnsi="Times New Roman" w:cs="Times New Roman"/>
          <w:bCs/>
          <w:sz w:val="28"/>
          <w:szCs w:val="28"/>
          <w:lang w:val="vi-VN"/>
        </w:rPr>
        <w:t>203</w:t>
      </w:r>
      <w:r w:rsidRPr="00583006">
        <w:rPr>
          <w:rFonts w:ascii="Times New Roman" w:hAnsi="Times New Roman" w:cs="Times New Roman"/>
          <w:bCs/>
          <w:sz w:val="28"/>
          <w:szCs w:val="28"/>
        </w:rPr>
        <w:t>0.</w:t>
      </w:r>
    </w:p>
    <w:p w14:paraId="1C2C66F2" w14:textId="3C85177F" w:rsidR="00F546AD" w:rsidRPr="00583006" w:rsidRDefault="00F546AD" w:rsidP="00E5496F">
      <w:pPr>
        <w:widowControl w:val="0"/>
        <w:tabs>
          <w:tab w:val="left" w:pos="426"/>
        </w:tabs>
        <w:spacing w:after="60" w:line="320" w:lineRule="exact"/>
        <w:ind w:firstLine="567"/>
        <w:jc w:val="both"/>
        <w:rPr>
          <w:rFonts w:ascii="Times New Roman" w:hAnsi="Times New Roman" w:cs="Times New Roman"/>
          <w:bCs/>
          <w:sz w:val="28"/>
          <w:szCs w:val="28"/>
          <w:lang w:val="vi-VN"/>
        </w:rPr>
      </w:pPr>
      <w:r w:rsidRPr="00583006">
        <w:rPr>
          <w:rFonts w:ascii="Times New Roman" w:hAnsi="Times New Roman" w:cs="Times New Roman"/>
          <w:bCs/>
          <w:sz w:val="28"/>
          <w:szCs w:val="28"/>
          <w:lang w:val="vi-VN"/>
        </w:rPr>
        <w:t xml:space="preserve">Đã thỏa thuận chi phí quản lý bảo trì </w:t>
      </w:r>
      <w:r w:rsidR="00F11A32" w:rsidRPr="00583006">
        <w:rPr>
          <w:rFonts w:ascii="Times New Roman" w:hAnsi="Times New Roman" w:cs="Times New Roman"/>
          <w:bCs/>
          <w:sz w:val="28"/>
          <w:szCs w:val="28"/>
          <w:lang w:val="vi-VN"/>
        </w:rPr>
        <w:t>32</w:t>
      </w:r>
      <w:r w:rsidRPr="00583006">
        <w:rPr>
          <w:rFonts w:ascii="Times New Roman" w:hAnsi="Times New Roman" w:cs="Times New Roman"/>
          <w:bCs/>
          <w:sz w:val="28"/>
          <w:szCs w:val="28"/>
          <w:lang w:val="vi-VN"/>
        </w:rPr>
        <w:t xml:space="preserve"> trạm thu phí, trong đó gồm 22 trạm thu phí </w:t>
      </w:r>
      <w:r w:rsidRPr="00583006">
        <w:rPr>
          <w:rFonts w:ascii="Times New Roman" w:hAnsi="Times New Roman" w:cs="Times New Roman"/>
          <w:sz w:val="28"/>
          <w:szCs w:val="28"/>
          <w:lang w:val="vi-VN"/>
        </w:rPr>
        <w:t xml:space="preserve">do VETC quản lý vận hành </w:t>
      </w:r>
      <w:r w:rsidRPr="00583006">
        <w:rPr>
          <w:rFonts w:ascii="Times New Roman" w:hAnsi="Times New Roman" w:cs="Times New Roman"/>
          <w:bCs/>
          <w:sz w:val="28"/>
          <w:szCs w:val="28"/>
          <w:lang w:val="vi-VN"/>
        </w:rPr>
        <w:t xml:space="preserve">thuộc Dự án BOO1 và </w:t>
      </w:r>
      <w:r w:rsidR="00F11A32" w:rsidRPr="00583006">
        <w:rPr>
          <w:rFonts w:ascii="Times New Roman" w:hAnsi="Times New Roman" w:cs="Times New Roman"/>
          <w:bCs/>
          <w:sz w:val="28"/>
          <w:szCs w:val="28"/>
          <w:lang w:val="vi-VN"/>
        </w:rPr>
        <w:t>10</w:t>
      </w:r>
      <w:r w:rsidRPr="00583006">
        <w:rPr>
          <w:rFonts w:ascii="Times New Roman" w:hAnsi="Times New Roman" w:cs="Times New Roman"/>
          <w:bCs/>
          <w:sz w:val="28"/>
          <w:szCs w:val="28"/>
          <w:lang w:val="vi-VN"/>
        </w:rPr>
        <w:t xml:space="preserve"> trạm do</w:t>
      </w:r>
      <w:r w:rsidR="00AC3F9B" w:rsidRPr="00583006">
        <w:rPr>
          <w:rFonts w:ascii="Times New Roman" w:hAnsi="Times New Roman" w:cs="Times New Roman"/>
          <w:bCs/>
          <w:sz w:val="28"/>
          <w:szCs w:val="28"/>
          <w:lang w:val="vi-VN"/>
        </w:rPr>
        <w:t xml:space="preserve"> nhà đầu tư</w:t>
      </w:r>
      <w:r w:rsidRPr="00583006">
        <w:rPr>
          <w:rFonts w:ascii="Times New Roman" w:hAnsi="Times New Roman" w:cs="Times New Roman"/>
          <w:bCs/>
          <w:sz w:val="28"/>
          <w:szCs w:val="28"/>
          <w:lang w:val="vi-VN"/>
        </w:rPr>
        <w:t xml:space="preserve"> BOT quản lý vận hành.</w:t>
      </w:r>
    </w:p>
    <w:p w14:paraId="6E760D1B" w14:textId="2EC3B620" w:rsidR="00F546AD" w:rsidRPr="00583006" w:rsidRDefault="0092067A" w:rsidP="00E5496F">
      <w:pPr>
        <w:widowControl w:val="0"/>
        <w:tabs>
          <w:tab w:val="left" w:pos="426"/>
        </w:tabs>
        <w:spacing w:after="60" w:line="320" w:lineRule="exact"/>
        <w:ind w:firstLine="567"/>
        <w:jc w:val="both"/>
        <w:rPr>
          <w:rFonts w:ascii="Times New Roman" w:hAnsi="Times New Roman" w:cs="Times New Roman"/>
          <w:bCs/>
          <w:sz w:val="28"/>
          <w:szCs w:val="28"/>
          <w:lang w:val="vi-VN"/>
        </w:rPr>
      </w:pPr>
      <w:r w:rsidRPr="00583006">
        <w:rPr>
          <w:rFonts w:ascii="Times New Roman" w:hAnsi="Times New Roman" w:cs="Times New Roman"/>
          <w:bCs/>
          <w:sz w:val="28"/>
          <w:szCs w:val="28"/>
        </w:rPr>
        <w:t>Đ</w:t>
      </w:r>
      <w:r w:rsidR="00F1798C" w:rsidRPr="00583006">
        <w:rPr>
          <w:rFonts w:ascii="Times New Roman" w:hAnsi="Times New Roman" w:cs="Times New Roman"/>
          <w:bCs/>
          <w:sz w:val="28"/>
          <w:szCs w:val="28"/>
          <w:lang w:val="vi-VN"/>
        </w:rPr>
        <w:t xml:space="preserve">ã có </w:t>
      </w:r>
      <w:r w:rsidR="00F546AD" w:rsidRPr="00583006">
        <w:rPr>
          <w:rFonts w:ascii="Times New Roman" w:hAnsi="Times New Roman" w:cs="Times New Roman"/>
          <w:bCs/>
          <w:sz w:val="28"/>
          <w:szCs w:val="28"/>
          <w:lang w:val="vi-VN"/>
        </w:rPr>
        <w:t>văn bản</w:t>
      </w:r>
      <w:r w:rsidR="00C01E0C" w:rsidRPr="00583006">
        <w:rPr>
          <w:rStyle w:val="FootnoteReference"/>
          <w:rFonts w:ascii="Times New Roman" w:hAnsi="Times New Roman" w:cs="Times New Roman"/>
          <w:bCs/>
          <w:sz w:val="28"/>
          <w:szCs w:val="28"/>
        </w:rPr>
        <w:footnoteReference w:id="93"/>
      </w:r>
      <w:r w:rsidR="00F546AD" w:rsidRPr="00583006">
        <w:rPr>
          <w:rFonts w:ascii="Times New Roman" w:hAnsi="Times New Roman" w:cs="Times New Roman"/>
          <w:bCs/>
          <w:sz w:val="28"/>
          <w:szCs w:val="28"/>
          <w:lang w:val="vi-VN"/>
        </w:rPr>
        <w:t xml:space="preserve"> gửi các Sở Xây dựng quản lý Quốc lộ và các cơ quan, đơn vị trực thuộc Cục </w:t>
      </w:r>
      <w:r w:rsidR="00C01E0C" w:rsidRPr="00583006">
        <w:rPr>
          <w:rFonts w:ascii="Times New Roman" w:hAnsi="Times New Roman" w:cs="Times New Roman"/>
          <w:bCs/>
          <w:sz w:val="28"/>
          <w:szCs w:val="28"/>
          <w:lang w:val="vi-VN"/>
        </w:rPr>
        <w:t>về việc</w:t>
      </w:r>
      <w:r w:rsidR="00F546AD" w:rsidRPr="00583006">
        <w:rPr>
          <w:rFonts w:ascii="Times New Roman" w:hAnsi="Times New Roman" w:cs="Times New Roman"/>
          <w:bCs/>
          <w:sz w:val="28"/>
          <w:szCs w:val="28"/>
          <w:lang w:val="vi-VN"/>
        </w:rPr>
        <w:t xml:space="preserve"> tăng cường ứng dụng công nghệ mới, vật liệu mới trong quản lý, bảo trì đường bộ.</w:t>
      </w:r>
    </w:p>
    <w:p w14:paraId="6DCA4B94" w14:textId="5A8C9909" w:rsidR="00FE778B" w:rsidRPr="00935E4B" w:rsidRDefault="00FE778B" w:rsidP="00E5496F">
      <w:pPr>
        <w:widowControl w:val="0"/>
        <w:tabs>
          <w:tab w:val="left" w:pos="426"/>
        </w:tabs>
        <w:spacing w:after="60" w:line="320" w:lineRule="exact"/>
        <w:ind w:firstLine="567"/>
        <w:jc w:val="both"/>
        <w:rPr>
          <w:rFonts w:ascii="Times New Roman" w:hAnsi="Times New Roman" w:cs="Times New Roman"/>
          <w:spacing w:val="-6"/>
          <w:sz w:val="28"/>
          <w:szCs w:val="28"/>
          <w:lang w:val="pt-BR"/>
        </w:rPr>
      </w:pPr>
      <w:r w:rsidRPr="00935E4B">
        <w:rPr>
          <w:rFonts w:ascii="Times New Roman" w:hAnsi="Times New Roman" w:cs="Times New Roman"/>
          <w:bCs/>
          <w:spacing w:val="-6"/>
          <w:sz w:val="28"/>
          <w:szCs w:val="28"/>
          <w:lang w:val="vi-VN"/>
        </w:rPr>
        <w:t>Hoàn thành nghiệm thu cấp Bộ 02 Đề tài</w:t>
      </w:r>
      <w:r w:rsidRPr="00935E4B">
        <w:rPr>
          <w:rStyle w:val="FootnoteReference"/>
          <w:rFonts w:ascii="Times New Roman" w:hAnsi="Times New Roman" w:cs="Times New Roman"/>
          <w:bCs/>
          <w:spacing w:val="-6"/>
          <w:sz w:val="28"/>
          <w:szCs w:val="28"/>
        </w:rPr>
        <w:footnoteReference w:id="94"/>
      </w:r>
      <w:r w:rsidRPr="00935E4B">
        <w:rPr>
          <w:rFonts w:ascii="Times New Roman" w:hAnsi="Times New Roman" w:cs="Times New Roman"/>
          <w:bCs/>
          <w:spacing w:val="-6"/>
          <w:sz w:val="28"/>
          <w:szCs w:val="28"/>
          <w:lang w:val="vi-VN"/>
        </w:rPr>
        <w:t xml:space="preserve">; Công bố: </w:t>
      </w:r>
      <w:r w:rsidR="00C33F35" w:rsidRPr="00935E4B">
        <w:rPr>
          <w:rFonts w:ascii="Times New Roman" w:hAnsi="Times New Roman" w:cs="Times New Roman"/>
          <w:bCs/>
          <w:spacing w:val="-6"/>
          <w:sz w:val="28"/>
          <w:szCs w:val="28"/>
        </w:rPr>
        <w:t>05 TCVN</w:t>
      </w:r>
      <w:r w:rsidR="00C33F35" w:rsidRPr="00935E4B">
        <w:rPr>
          <w:rStyle w:val="FootnoteReference"/>
          <w:rFonts w:ascii="Times New Roman" w:hAnsi="Times New Roman" w:cs="Times New Roman"/>
          <w:bCs/>
          <w:spacing w:val="-6"/>
          <w:sz w:val="28"/>
          <w:szCs w:val="28"/>
        </w:rPr>
        <w:footnoteReference w:id="95"/>
      </w:r>
      <w:r w:rsidR="00C33F35" w:rsidRPr="00935E4B">
        <w:rPr>
          <w:rFonts w:ascii="Times New Roman" w:hAnsi="Times New Roman" w:cs="Times New Roman"/>
          <w:bCs/>
          <w:spacing w:val="-6"/>
          <w:sz w:val="28"/>
          <w:szCs w:val="28"/>
        </w:rPr>
        <w:t xml:space="preserve">; </w:t>
      </w:r>
      <w:r w:rsidRPr="00935E4B">
        <w:rPr>
          <w:rFonts w:ascii="Times New Roman" w:hAnsi="Times New Roman" w:cs="Times New Roman"/>
          <w:bCs/>
          <w:spacing w:val="-6"/>
          <w:sz w:val="28"/>
          <w:szCs w:val="28"/>
          <w:lang w:val="vi-VN"/>
        </w:rPr>
        <w:t>trình Bộ KH&amp;CN thẩm định 0</w:t>
      </w:r>
      <w:r w:rsidR="00F11A32" w:rsidRPr="00935E4B">
        <w:rPr>
          <w:rFonts w:ascii="Times New Roman" w:hAnsi="Times New Roman" w:cs="Times New Roman"/>
          <w:bCs/>
          <w:spacing w:val="-6"/>
          <w:sz w:val="28"/>
          <w:szCs w:val="28"/>
          <w:lang w:val="vi-VN"/>
        </w:rPr>
        <w:t>6</w:t>
      </w:r>
      <w:r w:rsidRPr="00935E4B">
        <w:rPr>
          <w:rFonts w:ascii="Times New Roman" w:hAnsi="Times New Roman" w:cs="Times New Roman"/>
          <w:bCs/>
          <w:spacing w:val="-6"/>
          <w:sz w:val="28"/>
          <w:szCs w:val="28"/>
          <w:lang w:val="vi-VN"/>
        </w:rPr>
        <w:t xml:space="preserve"> TCVN</w:t>
      </w:r>
      <w:r w:rsidR="0037555C" w:rsidRPr="00935E4B">
        <w:rPr>
          <w:rStyle w:val="FootnoteReference"/>
          <w:rFonts w:ascii="Times New Roman" w:hAnsi="Times New Roman" w:cs="Times New Roman"/>
          <w:bCs/>
          <w:spacing w:val="-6"/>
          <w:sz w:val="28"/>
          <w:szCs w:val="28"/>
        </w:rPr>
        <w:footnoteReference w:id="96"/>
      </w:r>
      <w:r w:rsidRPr="00935E4B">
        <w:rPr>
          <w:rFonts w:ascii="Times New Roman" w:hAnsi="Times New Roman" w:cs="Times New Roman"/>
          <w:bCs/>
          <w:spacing w:val="-6"/>
          <w:sz w:val="28"/>
          <w:szCs w:val="28"/>
          <w:lang w:val="vi-VN"/>
        </w:rPr>
        <w:t xml:space="preserve"> do Cục ĐBVN là cơ quan chủ trì xây dựng</w:t>
      </w:r>
      <w:r w:rsidR="00F11A32" w:rsidRPr="00935E4B">
        <w:rPr>
          <w:rFonts w:ascii="Times New Roman" w:hAnsi="Times New Roman" w:cs="Times New Roman"/>
          <w:bCs/>
          <w:spacing w:val="-6"/>
          <w:sz w:val="28"/>
          <w:szCs w:val="28"/>
          <w:lang w:val="vi-VN"/>
        </w:rPr>
        <w:t>;</w:t>
      </w:r>
      <w:r w:rsidRPr="00935E4B">
        <w:rPr>
          <w:rFonts w:ascii="Times New Roman" w:hAnsi="Times New Roman" w:cs="Times New Roman"/>
          <w:bCs/>
          <w:spacing w:val="-6"/>
          <w:sz w:val="28"/>
          <w:szCs w:val="28"/>
          <w:lang w:val="vi-VN"/>
        </w:rPr>
        <w:t xml:space="preserve"> </w:t>
      </w:r>
      <w:r w:rsidR="00935E4B">
        <w:rPr>
          <w:rFonts w:ascii="Times New Roman" w:hAnsi="Times New Roman" w:cs="Times New Roman"/>
          <w:bCs/>
          <w:spacing w:val="-6"/>
          <w:sz w:val="28"/>
          <w:szCs w:val="28"/>
        </w:rPr>
        <w:t>t</w:t>
      </w:r>
      <w:r w:rsidR="00F11A32" w:rsidRPr="00935E4B">
        <w:rPr>
          <w:rFonts w:ascii="Times New Roman" w:hAnsi="Times New Roman" w:cs="Times New Roman"/>
          <w:bCs/>
          <w:spacing w:val="-6"/>
          <w:sz w:val="28"/>
          <w:szCs w:val="28"/>
          <w:lang w:val="vi-VN"/>
        </w:rPr>
        <w:t>ổ chức họp nghiệm thu cấp cơ sở cho 04 đề tài</w:t>
      </w:r>
      <w:r w:rsidR="00F11A32" w:rsidRPr="00935E4B">
        <w:rPr>
          <w:rStyle w:val="FootnoteReference"/>
          <w:rFonts w:ascii="Times New Roman" w:hAnsi="Times New Roman" w:cs="Times New Roman"/>
          <w:bCs/>
          <w:spacing w:val="-6"/>
          <w:sz w:val="28"/>
          <w:szCs w:val="28"/>
        </w:rPr>
        <w:footnoteReference w:id="97"/>
      </w:r>
      <w:r w:rsidRPr="00935E4B">
        <w:rPr>
          <w:rFonts w:ascii="Times New Roman" w:hAnsi="Times New Roman" w:cs="Times New Roman"/>
          <w:bCs/>
          <w:spacing w:val="-6"/>
          <w:sz w:val="28"/>
          <w:szCs w:val="28"/>
          <w:lang w:val="vi-VN"/>
        </w:rPr>
        <w:t xml:space="preserve">; </w:t>
      </w:r>
      <w:r w:rsidR="00935E4B">
        <w:rPr>
          <w:rFonts w:ascii="Times New Roman" w:hAnsi="Times New Roman" w:cs="Times New Roman"/>
          <w:bCs/>
          <w:spacing w:val="-6"/>
          <w:sz w:val="28"/>
          <w:szCs w:val="28"/>
        </w:rPr>
        <w:t>t</w:t>
      </w:r>
      <w:r w:rsidRPr="00935E4B">
        <w:rPr>
          <w:rFonts w:ascii="Times New Roman" w:hAnsi="Times New Roman" w:cs="Times New Roman"/>
          <w:bCs/>
          <w:spacing w:val="-6"/>
          <w:sz w:val="28"/>
          <w:szCs w:val="28"/>
          <w:lang w:val="vi-VN"/>
        </w:rPr>
        <w:t xml:space="preserve">riển khai thủ tục giao nhiệm vụ thực hiện các đề tài, nhiệm vụ xây dựng Tiêu chuẩn - Quy chuẩn thuộc </w:t>
      </w:r>
      <w:r w:rsidR="00935E4B" w:rsidRPr="00935E4B">
        <w:rPr>
          <w:rFonts w:ascii="Times New Roman" w:hAnsi="Times New Roman" w:cs="Times New Roman"/>
          <w:bCs/>
          <w:spacing w:val="-6"/>
          <w:sz w:val="28"/>
          <w:szCs w:val="28"/>
        </w:rPr>
        <w:t>K</w:t>
      </w:r>
      <w:r w:rsidRPr="00935E4B">
        <w:rPr>
          <w:rFonts w:ascii="Times New Roman" w:hAnsi="Times New Roman" w:cs="Times New Roman"/>
          <w:bCs/>
          <w:spacing w:val="-6"/>
          <w:sz w:val="28"/>
          <w:szCs w:val="28"/>
          <w:lang w:val="vi-VN"/>
        </w:rPr>
        <w:t>ế hoạch</w:t>
      </w:r>
      <w:r w:rsidR="00935E4B" w:rsidRPr="00935E4B">
        <w:rPr>
          <w:rFonts w:ascii="Times New Roman" w:hAnsi="Times New Roman" w:cs="Times New Roman"/>
          <w:bCs/>
          <w:spacing w:val="-6"/>
          <w:sz w:val="28"/>
          <w:szCs w:val="28"/>
        </w:rPr>
        <w:t xml:space="preserve"> năm </w:t>
      </w:r>
      <w:r w:rsidRPr="00935E4B">
        <w:rPr>
          <w:rFonts w:ascii="Times New Roman" w:hAnsi="Times New Roman" w:cs="Times New Roman"/>
          <w:bCs/>
          <w:spacing w:val="-6"/>
          <w:sz w:val="28"/>
          <w:szCs w:val="28"/>
          <w:lang w:val="vi-VN"/>
        </w:rPr>
        <w:t xml:space="preserve">2025. </w:t>
      </w:r>
    </w:p>
    <w:p w14:paraId="0C29F145" w14:textId="3C107B65" w:rsidR="0092067A" w:rsidRPr="00583006" w:rsidRDefault="0092067A" w:rsidP="00E5496F">
      <w:pPr>
        <w:widowControl w:val="0"/>
        <w:spacing w:after="60" w:line="320" w:lineRule="exact"/>
        <w:ind w:firstLine="567"/>
        <w:jc w:val="both"/>
        <w:rPr>
          <w:rFonts w:ascii="Times New Roman" w:hAnsi="Times New Roman" w:cs="Times New Roman"/>
          <w:bCs/>
          <w:spacing w:val="-4"/>
          <w:sz w:val="28"/>
          <w:szCs w:val="28"/>
        </w:rPr>
      </w:pPr>
      <w:r w:rsidRPr="00583006">
        <w:rPr>
          <w:rFonts w:ascii="Times New Roman" w:hAnsi="Times New Roman" w:cs="Times New Roman"/>
          <w:bCs/>
          <w:spacing w:val="-4"/>
          <w:sz w:val="28"/>
          <w:szCs w:val="28"/>
        </w:rPr>
        <w:t>Triển khai chỉ đạo nhà đầu tư Dự án thành phần đoạn Diễn Châu - Bãi Vọt xử lý, khắc phục các lỗi phát sinh trong thu phí điện tử không dừng, khắc phục sự cố tai nạn và có phương án tổ chức giao thông tại trạm nhánh N1 nút giao Nghi phương</w:t>
      </w:r>
      <w:r w:rsidRPr="00583006">
        <w:rPr>
          <w:rStyle w:val="FootnoteReference"/>
          <w:rFonts w:ascii="Times New Roman" w:hAnsi="Times New Roman" w:cs="Times New Roman"/>
          <w:bCs/>
          <w:spacing w:val="-4"/>
          <w:sz w:val="28"/>
          <w:szCs w:val="28"/>
        </w:rPr>
        <w:footnoteReference w:id="98"/>
      </w:r>
      <w:r w:rsidRPr="00583006">
        <w:rPr>
          <w:rFonts w:ascii="Times New Roman" w:hAnsi="Times New Roman" w:cs="Times New Roman"/>
          <w:bCs/>
          <w:spacing w:val="-4"/>
          <w:sz w:val="28"/>
          <w:szCs w:val="28"/>
        </w:rPr>
        <w:t>.</w:t>
      </w:r>
    </w:p>
    <w:p w14:paraId="2FE60C08" w14:textId="18C57918" w:rsidR="0092067A" w:rsidRPr="00583006" w:rsidRDefault="0092067A" w:rsidP="00E5496F">
      <w:pPr>
        <w:widowControl w:val="0"/>
        <w:spacing w:after="60" w:line="320" w:lineRule="exact"/>
        <w:ind w:firstLine="567"/>
        <w:jc w:val="both"/>
        <w:rPr>
          <w:rFonts w:ascii="Times New Roman" w:hAnsi="Times New Roman" w:cs="Times New Roman"/>
          <w:bCs/>
          <w:sz w:val="28"/>
          <w:szCs w:val="28"/>
          <w:lang w:val="vi-VN"/>
        </w:rPr>
      </w:pPr>
      <w:r w:rsidRPr="00583006">
        <w:rPr>
          <w:rFonts w:ascii="Times New Roman" w:hAnsi="Times New Roman" w:cs="Times New Roman"/>
          <w:bCs/>
          <w:sz w:val="28"/>
          <w:szCs w:val="28"/>
        </w:rPr>
        <w:t xml:space="preserve">Trình Bộ xem xét phê duyệt Dự án </w:t>
      </w:r>
      <w:r w:rsidR="00935E4B">
        <w:rPr>
          <w:rFonts w:ascii="Times New Roman" w:hAnsi="Times New Roman" w:cs="Times New Roman"/>
          <w:bCs/>
          <w:sz w:val="28"/>
          <w:szCs w:val="28"/>
        </w:rPr>
        <w:t>k</w:t>
      </w:r>
      <w:r w:rsidRPr="00583006">
        <w:rPr>
          <w:rFonts w:ascii="Times New Roman" w:hAnsi="Times New Roman" w:cs="Times New Roman"/>
          <w:bCs/>
          <w:sz w:val="28"/>
          <w:szCs w:val="28"/>
        </w:rPr>
        <w:t xml:space="preserve">hảo sát kiểm chứng mô hình kinh doanh với mục tiêu phát triển bền vững dành cho phương pháp sửa chữa mặt đường và khe co giãn cầu sử dụng hỗn hợp gia nhiệt đàn hồi độ bền cao tại Việt Nam, sử </w:t>
      </w:r>
      <w:r w:rsidRPr="00583006">
        <w:rPr>
          <w:rFonts w:ascii="Times New Roman" w:hAnsi="Times New Roman" w:cs="Times New Roman"/>
          <w:bCs/>
          <w:sz w:val="28"/>
          <w:szCs w:val="28"/>
        </w:rPr>
        <w:lastRenderedPageBreak/>
        <w:t>dụng nguồn vốn JICA tài trợ</w:t>
      </w:r>
      <w:r w:rsidRPr="00583006">
        <w:rPr>
          <w:rStyle w:val="FootnoteReference"/>
          <w:rFonts w:ascii="Times New Roman" w:hAnsi="Times New Roman" w:cs="Times New Roman"/>
          <w:bCs/>
          <w:sz w:val="28"/>
          <w:szCs w:val="28"/>
        </w:rPr>
        <w:footnoteReference w:id="99"/>
      </w:r>
      <w:r w:rsidRPr="00583006">
        <w:rPr>
          <w:rFonts w:ascii="Times New Roman" w:hAnsi="Times New Roman" w:cs="Times New Roman"/>
          <w:bCs/>
          <w:sz w:val="28"/>
          <w:szCs w:val="28"/>
          <w:lang w:val="vi-VN"/>
        </w:rPr>
        <w:t>.</w:t>
      </w:r>
    </w:p>
    <w:p w14:paraId="27686932" w14:textId="5A156706" w:rsidR="0092067A" w:rsidRPr="00583006" w:rsidRDefault="0092067A" w:rsidP="00E5496F">
      <w:pPr>
        <w:widowControl w:val="0"/>
        <w:tabs>
          <w:tab w:val="left" w:pos="426"/>
        </w:tabs>
        <w:spacing w:after="60" w:line="320" w:lineRule="exact"/>
        <w:ind w:firstLine="567"/>
        <w:jc w:val="both"/>
        <w:rPr>
          <w:rFonts w:ascii="Times New Roman" w:hAnsi="Times New Roman" w:cs="Times New Roman"/>
          <w:spacing w:val="-2"/>
          <w:sz w:val="28"/>
          <w:szCs w:val="28"/>
        </w:rPr>
      </w:pPr>
      <w:r w:rsidRPr="00583006">
        <w:rPr>
          <w:rFonts w:ascii="Times New Roman" w:hAnsi="Times New Roman" w:cs="Times New Roman"/>
          <w:spacing w:val="-2"/>
          <w:sz w:val="28"/>
          <w:szCs w:val="28"/>
        </w:rPr>
        <w:t>Thực hiện rà soát tổng thể hệ thống tiêu chuẩn lĩnh vực giao thông vận tải và trình Bộ Xây dựng đề xuất kế hoạch năm 2026 thực hiện chuyển đổi 12 tiêu chuẩn cơ sở thành tiêu chuẩn quốc gia và xây dựng 02 tiêu chuẩn quốc gia về đánh giá an toàn công trình hầm và đánh giá an toàn các hạng mục công trình đường bộ, 01 tiêu chuẩn quốc gia về sửa chữa mặt đường BTN - Thi công và nghiệm thu; đề xuất kế hoạch năm 2027 thực hiện chuyển đổi 03 tiêu chuẩn cơ sở thành tiêu chuẩn quốc gia; trong giai đoạn 2028 - 2030 thực hiện chuyển đổi 11 tiêu chuẩn cơ sở còn lại</w:t>
      </w:r>
      <w:r w:rsidRPr="00583006">
        <w:rPr>
          <w:rStyle w:val="FootnoteReference"/>
          <w:rFonts w:ascii="Times New Roman" w:hAnsi="Times New Roman" w:cs="Times New Roman"/>
          <w:spacing w:val="-2"/>
          <w:sz w:val="28"/>
          <w:szCs w:val="28"/>
        </w:rPr>
        <w:footnoteReference w:id="100"/>
      </w:r>
      <w:r w:rsidRPr="00583006">
        <w:rPr>
          <w:rFonts w:ascii="Times New Roman" w:hAnsi="Times New Roman" w:cs="Times New Roman"/>
          <w:spacing w:val="-2"/>
          <w:sz w:val="28"/>
          <w:szCs w:val="28"/>
        </w:rPr>
        <w:t>.</w:t>
      </w:r>
    </w:p>
    <w:p w14:paraId="673E3A85" w14:textId="6242A533" w:rsidR="00F3699C" w:rsidRPr="00583006" w:rsidRDefault="00CC6233" w:rsidP="00E5496F">
      <w:pPr>
        <w:widowControl w:val="0"/>
        <w:tabs>
          <w:tab w:val="left" w:pos="810"/>
        </w:tabs>
        <w:spacing w:after="60" w:line="320" w:lineRule="exact"/>
        <w:ind w:firstLine="567"/>
        <w:jc w:val="both"/>
        <w:rPr>
          <w:rFonts w:ascii="Times New Roman" w:hAnsi="Times New Roman" w:cs="Times New Roman"/>
          <w:iCs/>
          <w:sz w:val="28"/>
          <w:szCs w:val="28"/>
          <w:lang w:val="vi-VN"/>
        </w:rPr>
      </w:pPr>
      <w:r w:rsidRPr="00583006">
        <w:rPr>
          <w:rFonts w:ascii="Times New Roman" w:hAnsi="Times New Roman" w:cs="Times New Roman"/>
          <w:b/>
          <w:sz w:val="28"/>
          <w:szCs w:val="28"/>
          <w:lang w:val="sv-SE"/>
        </w:rPr>
        <w:t>8</w:t>
      </w:r>
      <w:r w:rsidR="00AE5D00" w:rsidRPr="00583006">
        <w:rPr>
          <w:rFonts w:ascii="Times New Roman" w:hAnsi="Times New Roman" w:cs="Times New Roman"/>
          <w:b/>
          <w:sz w:val="28"/>
          <w:szCs w:val="28"/>
          <w:lang w:val="sv-SE"/>
        </w:rPr>
        <w:t xml:space="preserve">. </w:t>
      </w:r>
      <w:r w:rsidR="00AE5D00" w:rsidRPr="00583006">
        <w:rPr>
          <w:rFonts w:ascii="Times New Roman" w:hAnsi="Times New Roman" w:cs="Times New Roman"/>
          <w:b/>
          <w:iCs/>
          <w:sz w:val="28"/>
          <w:szCs w:val="28"/>
          <w:lang w:val="vi-VN"/>
        </w:rPr>
        <w:t>Công tác tổ chức cán bộ</w:t>
      </w:r>
      <w:r w:rsidR="00F3699C" w:rsidRPr="00583006">
        <w:rPr>
          <w:rFonts w:ascii="Times New Roman" w:hAnsi="Times New Roman" w:cs="Times New Roman"/>
          <w:b/>
          <w:iCs/>
          <w:sz w:val="28"/>
          <w:szCs w:val="28"/>
          <w:lang w:val="vi-VN"/>
        </w:rPr>
        <w:t xml:space="preserve"> </w:t>
      </w:r>
      <w:r w:rsidR="00F3699C" w:rsidRPr="00583006">
        <w:rPr>
          <w:rFonts w:ascii="Times New Roman" w:hAnsi="Times New Roman" w:cs="Times New Roman"/>
          <w:b/>
          <w:iCs/>
          <w:sz w:val="28"/>
          <w:szCs w:val="28"/>
          <w:lang w:val="vi-VN"/>
        </w:rPr>
        <w:tab/>
      </w:r>
    </w:p>
    <w:p w14:paraId="41FFF41F" w14:textId="289DE025" w:rsidR="00C01E0C" w:rsidRPr="00583006" w:rsidRDefault="00C01E0C" w:rsidP="00E5496F">
      <w:pPr>
        <w:widowControl w:val="0"/>
        <w:tabs>
          <w:tab w:val="left" w:pos="567"/>
        </w:tabs>
        <w:spacing w:after="60" w:line="320" w:lineRule="exact"/>
        <w:ind w:firstLine="567"/>
        <w:jc w:val="both"/>
        <w:rPr>
          <w:rFonts w:ascii="Times New Roman" w:eastAsia="Times New Roman" w:hAnsi="Times New Roman" w:cs="Times New Roman"/>
          <w:sz w:val="28"/>
          <w:szCs w:val="28"/>
        </w:rPr>
      </w:pPr>
      <w:r w:rsidRPr="00583006">
        <w:rPr>
          <w:rFonts w:ascii="Times New Roman" w:eastAsia="Times New Roman" w:hAnsi="Times New Roman" w:cs="Times New Roman"/>
          <w:sz w:val="28"/>
          <w:szCs w:val="28"/>
          <w:lang w:val="vi-VN"/>
        </w:rPr>
        <w:t xml:space="preserve">Triển khai Nghị quyết số 18-NQ/TW ngày 25/10/2017 của Ban Chấp hành Trung ương Đảng khóa XII về tiếp tục đổi mới, sắp xếp tổ chức bộ máy của hệ thống chính trị tinh gọn, hoạt động hiệu lực, hiệu quả và Kế hoạch số 141/KH-BCĐTKNQ18 ngày 6/12/2024 của Chính phủ định hướng sắp xếp, tinh gọn tổ chức bộ máy của Chính phủ, </w:t>
      </w:r>
      <w:r w:rsidR="00951477" w:rsidRPr="00583006">
        <w:rPr>
          <w:rFonts w:ascii="Times New Roman" w:eastAsia="Times New Roman" w:hAnsi="Times New Roman" w:cs="Times New Roman"/>
          <w:sz w:val="28"/>
          <w:szCs w:val="28"/>
          <w:lang w:val="vi-VN"/>
        </w:rPr>
        <w:t xml:space="preserve">Cục ĐBVN và Cục </w:t>
      </w:r>
      <w:r w:rsidR="00935E4B">
        <w:rPr>
          <w:rFonts w:ascii="Times New Roman" w:eastAsia="Times New Roman" w:hAnsi="Times New Roman" w:cs="Times New Roman"/>
          <w:sz w:val="28"/>
          <w:szCs w:val="28"/>
        </w:rPr>
        <w:t>Đường cao tốc Việt Nam</w:t>
      </w:r>
      <w:r w:rsidR="00951477" w:rsidRPr="00583006">
        <w:rPr>
          <w:rFonts w:ascii="Times New Roman" w:eastAsia="Times New Roman" w:hAnsi="Times New Roman" w:cs="Times New Roman"/>
          <w:sz w:val="28"/>
          <w:szCs w:val="28"/>
          <w:lang w:val="vi-VN"/>
        </w:rPr>
        <w:t xml:space="preserve"> đã </w:t>
      </w:r>
      <w:r w:rsidR="00E262D4" w:rsidRPr="00583006">
        <w:rPr>
          <w:rFonts w:ascii="Times New Roman" w:eastAsia="Times New Roman" w:hAnsi="Times New Roman" w:cs="Times New Roman"/>
          <w:sz w:val="28"/>
          <w:szCs w:val="28"/>
        </w:rPr>
        <w:t>h</w:t>
      </w:r>
      <w:r w:rsidR="00951477" w:rsidRPr="00583006">
        <w:rPr>
          <w:rFonts w:ascii="Times New Roman" w:eastAsia="Times New Roman" w:hAnsi="Times New Roman" w:cs="Times New Roman"/>
          <w:sz w:val="28"/>
          <w:lang w:val="vi-VN"/>
        </w:rPr>
        <w:t xml:space="preserve">oàn thành Đề án hợp nhất </w:t>
      </w:r>
      <w:r w:rsidR="00E262D4" w:rsidRPr="00583006">
        <w:rPr>
          <w:rFonts w:ascii="Times New Roman" w:eastAsia="Times New Roman" w:hAnsi="Times New Roman" w:cs="Times New Roman"/>
          <w:sz w:val="28"/>
        </w:rPr>
        <w:t xml:space="preserve">02 </w:t>
      </w:r>
      <w:r w:rsidR="00951477" w:rsidRPr="00583006">
        <w:rPr>
          <w:rFonts w:ascii="Times New Roman" w:eastAsia="Times New Roman" w:hAnsi="Times New Roman" w:cs="Times New Roman"/>
          <w:sz w:val="28"/>
          <w:lang w:val="vi-VN"/>
        </w:rPr>
        <w:t xml:space="preserve">Cục (phương án sắp xếp tổ chức, nhân sự, nhiệm vụ, tài sản...); </w:t>
      </w:r>
      <w:r w:rsidRPr="00583006">
        <w:rPr>
          <w:rFonts w:ascii="Times New Roman" w:eastAsia="Times New Roman" w:hAnsi="Times New Roman" w:cs="Times New Roman"/>
          <w:sz w:val="28"/>
          <w:szCs w:val="28"/>
          <w:lang w:val="vi-VN"/>
        </w:rPr>
        <w:t xml:space="preserve">đã rất khẩn trương chủ động triển khai, với khối lượng lớn bên cạnh thực hiện các nhiệm vụ chính trị được giao, chỉ trong khoảng </w:t>
      </w:r>
      <w:r w:rsidR="00935E4B">
        <w:rPr>
          <w:rFonts w:ascii="Times New Roman" w:eastAsia="Times New Roman" w:hAnsi="Times New Roman" w:cs="Times New Roman"/>
          <w:sz w:val="28"/>
          <w:szCs w:val="28"/>
        </w:rPr>
        <w:t>0</w:t>
      </w:r>
      <w:r w:rsidRPr="00583006">
        <w:rPr>
          <w:rFonts w:ascii="Times New Roman" w:eastAsia="Times New Roman" w:hAnsi="Times New Roman" w:cs="Times New Roman"/>
          <w:sz w:val="28"/>
          <w:szCs w:val="28"/>
          <w:lang w:val="vi-VN"/>
        </w:rPr>
        <w:t>2 tháng việc triển khai đáp ứng tiến độ, bảo đảm chặt chẽ và công khai, minh bạch. Cục chính thức đi vào hoạt động theo mô hình mới từ ngày 10/3/2025, theo đó, sau sáp nhập giảm từ 25 còn 21 đầu mối và triển khai hoạt động theo Quyết định số 18/QĐ-BXD ngày 01/3/2025 của Bộ Xây dựng.</w:t>
      </w:r>
      <w:r w:rsidR="00E262D4" w:rsidRPr="00583006">
        <w:rPr>
          <w:rFonts w:ascii="Times New Roman" w:eastAsia="Times New Roman" w:hAnsi="Times New Roman" w:cs="Times New Roman"/>
          <w:sz w:val="28"/>
          <w:szCs w:val="28"/>
        </w:rPr>
        <w:t xml:space="preserve"> Cơ cấu tổ chức Cục</w:t>
      </w:r>
      <w:r w:rsidR="00935E4B">
        <w:rPr>
          <w:rFonts w:ascii="Times New Roman" w:eastAsia="Times New Roman" w:hAnsi="Times New Roman" w:cs="Times New Roman"/>
          <w:sz w:val="28"/>
          <w:szCs w:val="28"/>
        </w:rPr>
        <w:t xml:space="preserve"> hiện</w:t>
      </w:r>
      <w:r w:rsidR="00E262D4" w:rsidRPr="00583006">
        <w:rPr>
          <w:rFonts w:ascii="Times New Roman" w:eastAsia="Times New Roman" w:hAnsi="Times New Roman" w:cs="Times New Roman"/>
          <w:sz w:val="28"/>
          <w:szCs w:val="28"/>
        </w:rPr>
        <w:t xml:space="preserve"> gồm 15 tổ chức hành chính và 06 đơn vị sự nghiệp công lập trực thuộc; giảm 03 tổ chức hành chính (trong đó đã giải thể Chi cục Quản lý đầu tư xây dựng đường bộ với cơ cấu tổ chức gồm 04 phòng, bỏ cấp trung gian về quản lý đầu tư xây dựng) và 01 tổ chức sự nghiệp so với trước khi sáp nhập</w:t>
      </w:r>
    </w:p>
    <w:p w14:paraId="672F3147" w14:textId="5A1E77B9" w:rsidR="00C01E0C" w:rsidRPr="00583006" w:rsidRDefault="00E262D4" w:rsidP="00E5496F">
      <w:pPr>
        <w:widowControl w:val="0"/>
        <w:tabs>
          <w:tab w:val="left" w:pos="567"/>
        </w:tabs>
        <w:spacing w:after="60" w:line="320" w:lineRule="exact"/>
        <w:ind w:firstLine="567"/>
        <w:jc w:val="both"/>
        <w:rPr>
          <w:rFonts w:ascii="Times New Roman" w:eastAsia="Times New Roman" w:hAnsi="Times New Roman" w:cs="Times New Roman"/>
          <w:sz w:val="28"/>
        </w:rPr>
      </w:pPr>
      <w:r w:rsidRPr="00583006">
        <w:rPr>
          <w:rFonts w:ascii="Times New Roman" w:eastAsia="Times New Roman" w:hAnsi="Times New Roman" w:cs="Times New Roman"/>
          <w:sz w:val="28"/>
          <w:szCs w:val="28"/>
        </w:rPr>
        <w:t>Đ</w:t>
      </w:r>
      <w:r w:rsidR="00951477" w:rsidRPr="00583006">
        <w:rPr>
          <w:rFonts w:ascii="Times New Roman" w:eastAsia="Times New Roman" w:hAnsi="Times New Roman" w:cs="Times New Roman"/>
          <w:sz w:val="28"/>
          <w:szCs w:val="28"/>
          <w:lang w:val="vi-VN"/>
        </w:rPr>
        <w:t>ã b</w:t>
      </w:r>
      <w:r w:rsidR="00951477" w:rsidRPr="00583006">
        <w:rPr>
          <w:rFonts w:ascii="Times New Roman" w:eastAsia="Times New Roman" w:hAnsi="Times New Roman" w:cs="Times New Roman"/>
          <w:sz w:val="28"/>
          <w:lang w:val="vi-VN"/>
        </w:rPr>
        <w:t xml:space="preserve">an hành Quyết định quy định chức năng, nhiệm vụ, quyền hạn và cơ cấu tổ chức của các Phòng tham mưu, Trung tâm Kỹ thuật đường bộ, Ban Quản lý dự án và tạm phân bổ chỉ tiêu biên chế công chức năm 2025 cho các cơ quan, đơn vị trực thuộc; rà soát, đánh giá việc thực hiện xếp hạng đơn vị sự nghiệp công lập theo Quyết định số 181/2005/QĐ-TTg của Thủ tướng Chính phủ. </w:t>
      </w:r>
    </w:p>
    <w:p w14:paraId="4696B666" w14:textId="57491A9E" w:rsidR="00E262D4" w:rsidRPr="00583006" w:rsidRDefault="00E262D4" w:rsidP="00E5496F">
      <w:pPr>
        <w:widowControl w:val="0"/>
        <w:tabs>
          <w:tab w:val="left" w:pos="567"/>
        </w:tabs>
        <w:spacing w:after="60" w:line="320" w:lineRule="exact"/>
        <w:ind w:firstLine="567"/>
        <w:jc w:val="both"/>
        <w:rPr>
          <w:rFonts w:ascii="Times New Roman" w:eastAsia="Times New Roman" w:hAnsi="Times New Roman" w:cs="Times New Roman"/>
          <w:sz w:val="28"/>
          <w:szCs w:val="28"/>
        </w:rPr>
      </w:pPr>
      <w:r w:rsidRPr="00583006">
        <w:rPr>
          <w:rFonts w:ascii="Times New Roman" w:eastAsia="Times New Roman" w:hAnsi="Times New Roman" w:cs="Times New Roman"/>
          <w:sz w:val="28"/>
          <w:szCs w:val="28"/>
        </w:rPr>
        <w:t xml:space="preserve">Đã thực hiện rà soát, đánh giá việc thực hiện xếp hạng đơn vị sự nghiệp công lập theo Quyết định số 181/2005/QĐ-TTg của Thủ tướng Chính phủ. Giải quyết nghỉ chế độ theo Nghị định số 178/2024/NĐ-CP và Nghị định số 67/2025/NĐ-CP của Chính phủ đợt 1 năm 2025; tham mưu phê duyệt danh sách nhân sự và Quyết định nghỉ chế độ theo các Nghị định số 178/2024/NĐ-CP và số 67/2025/NĐ-CP của Chính phủ đợt </w:t>
      </w:r>
      <w:r w:rsidR="00BE028E" w:rsidRPr="00583006">
        <w:rPr>
          <w:rFonts w:ascii="Times New Roman" w:eastAsia="Times New Roman" w:hAnsi="Times New Roman" w:cs="Times New Roman"/>
          <w:sz w:val="28"/>
          <w:szCs w:val="28"/>
        </w:rPr>
        <w:t xml:space="preserve">1 và đợt </w:t>
      </w:r>
      <w:r w:rsidRPr="00583006">
        <w:rPr>
          <w:rFonts w:ascii="Times New Roman" w:eastAsia="Times New Roman" w:hAnsi="Times New Roman" w:cs="Times New Roman"/>
          <w:sz w:val="28"/>
          <w:szCs w:val="28"/>
        </w:rPr>
        <w:t>2 năm 2025. Tiếp tục hoàn thiện bổ nhiệm các chức danh Lãnh đạo các cơ quan, đơn vị trong giai đoạn triển khai tổ chức mới.</w:t>
      </w:r>
    </w:p>
    <w:p w14:paraId="6791BCF3" w14:textId="29541400" w:rsidR="00264FB2" w:rsidRPr="00583006" w:rsidRDefault="00CC6233" w:rsidP="00E5496F">
      <w:pPr>
        <w:widowControl w:val="0"/>
        <w:tabs>
          <w:tab w:val="left" w:pos="810"/>
        </w:tabs>
        <w:spacing w:after="60" w:line="320" w:lineRule="exact"/>
        <w:ind w:firstLine="567"/>
        <w:jc w:val="both"/>
        <w:rPr>
          <w:rFonts w:ascii="Times New Roman" w:hAnsi="Times New Roman" w:cs="Times New Roman"/>
          <w:sz w:val="28"/>
          <w:szCs w:val="28"/>
          <w:lang w:val="vi-VN"/>
        </w:rPr>
      </w:pPr>
      <w:r w:rsidRPr="00583006">
        <w:rPr>
          <w:rFonts w:ascii="Times New Roman" w:eastAsia="Times New Roman" w:hAnsi="Times New Roman" w:cs="Times New Roman"/>
          <w:b/>
          <w:iCs/>
          <w:sz w:val="28"/>
          <w:szCs w:val="28"/>
          <w:lang w:val="vi-VN"/>
        </w:rPr>
        <w:t>9</w:t>
      </w:r>
      <w:r w:rsidR="00F374B7" w:rsidRPr="00583006">
        <w:rPr>
          <w:rFonts w:ascii="Times New Roman" w:eastAsia="Times New Roman" w:hAnsi="Times New Roman" w:cs="Times New Roman"/>
          <w:b/>
          <w:iCs/>
          <w:sz w:val="28"/>
          <w:szCs w:val="28"/>
          <w:lang w:val="vi-VN"/>
        </w:rPr>
        <w:t>. Công tác xây dựng Chính phủ điện tử, chuyển đổi số</w:t>
      </w:r>
      <w:r w:rsidR="00F3699C" w:rsidRPr="00583006">
        <w:rPr>
          <w:rFonts w:ascii="Times New Roman" w:eastAsia="Times New Roman" w:hAnsi="Times New Roman" w:cs="Times New Roman"/>
          <w:b/>
          <w:iCs/>
          <w:sz w:val="28"/>
          <w:szCs w:val="28"/>
          <w:lang w:val="vi-VN"/>
        </w:rPr>
        <w:t xml:space="preserve"> </w:t>
      </w:r>
    </w:p>
    <w:p w14:paraId="746C6540" w14:textId="1D5E08A8" w:rsidR="00644DAB" w:rsidRPr="00583006" w:rsidRDefault="00644DAB" w:rsidP="00E5496F">
      <w:pPr>
        <w:widowControl w:val="0"/>
        <w:spacing w:after="60" w:line="320" w:lineRule="exact"/>
        <w:ind w:firstLine="567"/>
        <w:jc w:val="both"/>
        <w:rPr>
          <w:rFonts w:ascii="Times New Roman" w:hAnsi="Times New Roman" w:cs="Times New Roman"/>
          <w:iCs/>
          <w:sz w:val="28"/>
          <w:szCs w:val="28"/>
          <w:lang w:val="nl-NL"/>
        </w:rPr>
      </w:pPr>
      <w:r w:rsidRPr="00583006">
        <w:rPr>
          <w:rFonts w:ascii="Times New Roman" w:hAnsi="Times New Roman" w:cs="Times New Roman"/>
          <w:iCs/>
          <w:sz w:val="28"/>
          <w:szCs w:val="28"/>
          <w:lang w:val="nl-NL"/>
        </w:rPr>
        <w:t xml:space="preserve">Cục ĐBVN đã ban hành Quyết định số 132/QĐ-CĐBVN ngày 17/3/2025 ban hành Kế hoạch hành động của Cục </w:t>
      </w:r>
      <w:r w:rsidR="00E262D4" w:rsidRPr="00583006">
        <w:rPr>
          <w:rFonts w:ascii="Times New Roman" w:hAnsi="Times New Roman" w:cs="Times New Roman"/>
          <w:iCs/>
          <w:sz w:val="28"/>
          <w:szCs w:val="28"/>
          <w:lang w:val="nl-NL"/>
        </w:rPr>
        <w:t>ĐBVN</w:t>
      </w:r>
      <w:r w:rsidRPr="00583006">
        <w:rPr>
          <w:rFonts w:ascii="Times New Roman" w:hAnsi="Times New Roman" w:cs="Times New Roman"/>
          <w:iCs/>
          <w:sz w:val="28"/>
          <w:szCs w:val="28"/>
          <w:lang w:val="nl-NL"/>
        </w:rPr>
        <w:t xml:space="preserve"> thực hiện Nghị quyết số 57-NQ/TW ngày 22/12/2024 của Bộ Chính trị, Nghị quyết số 03/NQ-CP ngày </w:t>
      </w:r>
      <w:r w:rsidRPr="00583006">
        <w:rPr>
          <w:rFonts w:ascii="Times New Roman" w:hAnsi="Times New Roman" w:cs="Times New Roman"/>
          <w:iCs/>
          <w:sz w:val="28"/>
          <w:szCs w:val="28"/>
          <w:lang w:val="nl-NL"/>
        </w:rPr>
        <w:lastRenderedPageBreak/>
        <w:t>09/01/2025 của Chính phủ và Quyết định số 123/QĐ-BGTVT ngày 10/02/2025 của Bộ về đột phá phát triển khoa học, công nghệ, đổi mới sáng tạo và chuyển đổi số quốc gia</w:t>
      </w:r>
      <w:r w:rsidR="009629A2" w:rsidRPr="00583006">
        <w:rPr>
          <w:rFonts w:ascii="Times New Roman" w:hAnsi="Times New Roman" w:cs="Times New Roman"/>
          <w:iCs/>
          <w:sz w:val="28"/>
          <w:szCs w:val="28"/>
          <w:lang w:val="nl-NL"/>
        </w:rPr>
        <w:t xml:space="preserve">; </w:t>
      </w:r>
      <w:r w:rsidR="009629A2" w:rsidRPr="00583006">
        <w:rPr>
          <w:rFonts w:ascii="Times New Roman" w:hAnsi="Times New Roman" w:cs="Times New Roman"/>
          <w:iCs/>
          <w:sz w:val="28"/>
          <w:szCs w:val="28"/>
          <w:lang w:val="vi-VN"/>
        </w:rPr>
        <w:t xml:space="preserve">ban hành Kế hoạch của Cục </w:t>
      </w:r>
      <w:r w:rsidR="003726E2">
        <w:rPr>
          <w:rFonts w:ascii="Times New Roman" w:hAnsi="Times New Roman" w:cs="Times New Roman"/>
          <w:iCs/>
          <w:sz w:val="28"/>
          <w:szCs w:val="28"/>
        </w:rPr>
        <w:t xml:space="preserve">ĐBVN </w:t>
      </w:r>
      <w:r w:rsidR="009629A2" w:rsidRPr="00583006">
        <w:rPr>
          <w:rFonts w:ascii="Times New Roman" w:hAnsi="Times New Roman" w:cs="Times New Roman"/>
          <w:iCs/>
          <w:sz w:val="28"/>
          <w:szCs w:val="28"/>
          <w:lang w:val="vi-VN"/>
        </w:rPr>
        <w:t>hưởng ứng phong trào "Bình dân học vụ số" tại Quyết định số 501/QĐ-CĐBVN ngày 29/04/2025.</w:t>
      </w:r>
    </w:p>
    <w:p w14:paraId="05B98E35" w14:textId="399697E1" w:rsidR="00F546AD" w:rsidRPr="00583006" w:rsidRDefault="00E262D4" w:rsidP="00E5496F">
      <w:pPr>
        <w:widowControl w:val="0"/>
        <w:spacing w:after="60" w:line="320" w:lineRule="exact"/>
        <w:ind w:firstLine="567"/>
        <w:jc w:val="both"/>
        <w:rPr>
          <w:rFonts w:ascii="Times New Roman" w:hAnsi="Times New Roman" w:cs="Times New Roman"/>
          <w:b/>
          <w:bCs/>
          <w:iCs/>
          <w:sz w:val="28"/>
          <w:szCs w:val="28"/>
          <w:lang w:val="nl-NL"/>
        </w:rPr>
      </w:pPr>
      <w:r w:rsidRPr="00583006">
        <w:rPr>
          <w:rFonts w:ascii="Times New Roman" w:hAnsi="Times New Roman" w:cs="Times New Roman"/>
          <w:iCs/>
          <w:spacing w:val="-4"/>
          <w:sz w:val="28"/>
          <w:szCs w:val="28"/>
          <w:lang w:val="nl-NL"/>
        </w:rPr>
        <w:t>C</w:t>
      </w:r>
      <w:r w:rsidR="009629A2" w:rsidRPr="00583006">
        <w:rPr>
          <w:rFonts w:ascii="Times New Roman" w:hAnsi="Times New Roman" w:cs="Times New Roman"/>
          <w:iCs/>
          <w:spacing w:val="-4"/>
          <w:sz w:val="28"/>
          <w:szCs w:val="28"/>
          <w:lang w:val="nl-NL"/>
        </w:rPr>
        <w:t xml:space="preserve">ung cấp dịch vụ công trực tuyến: </w:t>
      </w:r>
      <w:r w:rsidRPr="00583006">
        <w:rPr>
          <w:rFonts w:ascii="Times New Roman" w:hAnsi="Times New Roman" w:cs="Times New Roman"/>
          <w:iCs/>
          <w:spacing w:val="-4"/>
          <w:sz w:val="28"/>
          <w:szCs w:val="28"/>
          <w:lang w:val="nl-NL"/>
        </w:rPr>
        <w:t>c</w:t>
      </w:r>
      <w:r w:rsidR="009629A2" w:rsidRPr="00583006">
        <w:rPr>
          <w:rFonts w:ascii="Times New Roman" w:hAnsi="Times New Roman" w:cs="Times New Roman"/>
          <w:iCs/>
          <w:spacing w:val="-4"/>
          <w:sz w:val="28"/>
          <w:szCs w:val="28"/>
          <w:lang w:val="nl-NL"/>
        </w:rPr>
        <w:t>ó 24 thủ tục hành chính thuộc thẩm quyền giải quyết của Cục ĐBVN, cung cấp 24 dịch vụ công trực tuyến (DVCTT), trong đó 22 DVCTT toàn trình, 02 DVCTT một phần. Đạt tỷ lệ 91</w:t>
      </w:r>
      <w:r w:rsidR="00B3636D" w:rsidRPr="00583006">
        <w:rPr>
          <w:rFonts w:ascii="Times New Roman" w:hAnsi="Times New Roman" w:cs="Times New Roman"/>
          <w:iCs/>
          <w:spacing w:val="-4"/>
          <w:sz w:val="28"/>
          <w:szCs w:val="28"/>
          <w:lang w:val="nl-NL"/>
        </w:rPr>
        <w:t>,</w:t>
      </w:r>
      <w:r w:rsidR="009629A2" w:rsidRPr="00583006">
        <w:rPr>
          <w:rFonts w:ascii="Times New Roman" w:hAnsi="Times New Roman" w:cs="Times New Roman"/>
          <w:iCs/>
          <w:spacing w:val="-4"/>
          <w:sz w:val="28"/>
          <w:szCs w:val="28"/>
          <w:lang w:val="nl-NL"/>
        </w:rPr>
        <w:t xml:space="preserve">6% TTHC cung cấp DVCTT toàn trình; </w:t>
      </w:r>
      <w:r w:rsidRPr="00583006">
        <w:rPr>
          <w:rFonts w:ascii="Times New Roman" w:hAnsi="Times New Roman" w:cs="Times New Roman"/>
          <w:iCs/>
          <w:spacing w:val="-4"/>
          <w:sz w:val="28"/>
          <w:szCs w:val="28"/>
          <w:lang w:val="nl-NL"/>
        </w:rPr>
        <w:t>c</w:t>
      </w:r>
      <w:r w:rsidR="009629A2" w:rsidRPr="00583006">
        <w:rPr>
          <w:rFonts w:ascii="Times New Roman" w:hAnsi="Times New Roman" w:cs="Times New Roman"/>
          <w:iCs/>
          <w:spacing w:val="-4"/>
          <w:sz w:val="28"/>
          <w:szCs w:val="28"/>
          <w:lang w:val="nl-NL"/>
        </w:rPr>
        <w:t>ác cơ quan, đơn vị giải quyết TTHC đã có văn bản đăng ký chỉ tiêu hồ sơ trực tuyến toàn trình theo tháng đảm bảo chi tiêu năm 2025 đạt tối thiểu 85%; tỷ lệ số hóa thành phần hồ sơ 42</w:t>
      </w:r>
      <w:r w:rsidR="00B3636D" w:rsidRPr="00583006">
        <w:rPr>
          <w:rFonts w:ascii="Times New Roman" w:hAnsi="Times New Roman" w:cs="Times New Roman"/>
          <w:iCs/>
          <w:spacing w:val="-4"/>
          <w:sz w:val="28"/>
          <w:szCs w:val="28"/>
          <w:lang w:val="nl-NL"/>
        </w:rPr>
        <w:t>,</w:t>
      </w:r>
      <w:r w:rsidR="009629A2" w:rsidRPr="00583006">
        <w:rPr>
          <w:rFonts w:ascii="Times New Roman" w:hAnsi="Times New Roman" w:cs="Times New Roman"/>
          <w:iCs/>
          <w:spacing w:val="-4"/>
          <w:sz w:val="28"/>
          <w:szCs w:val="28"/>
          <w:lang w:val="nl-NL"/>
        </w:rPr>
        <w:t>1%; s</w:t>
      </w:r>
      <w:r w:rsidR="00B3636D" w:rsidRPr="00583006">
        <w:rPr>
          <w:rFonts w:ascii="Times New Roman" w:hAnsi="Times New Roman" w:cs="Times New Roman"/>
          <w:iCs/>
          <w:spacing w:val="-4"/>
          <w:sz w:val="28"/>
          <w:szCs w:val="28"/>
          <w:lang w:val="nl-NL"/>
        </w:rPr>
        <w:t>ố</w:t>
      </w:r>
      <w:r w:rsidR="009629A2" w:rsidRPr="00583006">
        <w:rPr>
          <w:rFonts w:ascii="Times New Roman" w:hAnsi="Times New Roman" w:cs="Times New Roman"/>
          <w:iCs/>
          <w:spacing w:val="-4"/>
          <w:sz w:val="28"/>
          <w:szCs w:val="28"/>
          <w:lang w:val="nl-NL"/>
        </w:rPr>
        <w:t xml:space="preserve"> hóa kết quả giải quyết đạt 37</w:t>
      </w:r>
      <w:r w:rsidR="00B3636D" w:rsidRPr="00583006">
        <w:rPr>
          <w:rFonts w:ascii="Times New Roman" w:hAnsi="Times New Roman" w:cs="Times New Roman"/>
          <w:iCs/>
          <w:spacing w:val="-4"/>
          <w:sz w:val="28"/>
          <w:szCs w:val="28"/>
          <w:lang w:val="nl-NL"/>
        </w:rPr>
        <w:t>,</w:t>
      </w:r>
      <w:r w:rsidR="009629A2" w:rsidRPr="00583006">
        <w:rPr>
          <w:rFonts w:ascii="Times New Roman" w:hAnsi="Times New Roman" w:cs="Times New Roman"/>
          <w:iCs/>
          <w:spacing w:val="-4"/>
          <w:sz w:val="28"/>
          <w:szCs w:val="28"/>
          <w:lang w:val="nl-NL"/>
        </w:rPr>
        <w:t>1%</w:t>
      </w:r>
      <w:r w:rsidR="00F546AD" w:rsidRPr="00583006">
        <w:rPr>
          <w:rFonts w:ascii="Times New Roman" w:hAnsi="Times New Roman" w:cs="Times New Roman"/>
          <w:iCs/>
          <w:spacing w:val="-4"/>
          <w:sz w:val="28"/>
          <w:szCs w:val="28"/>
          <w:lang w:val="nl-NL"/>
        </w:rPr>
        <w:t>.</w:t>
      </w:r>
      <w:r w:rsidR="00F546AD" w:rsidRPr="00583006">
        <w:rPr>
          <w:rFonts w:ascii="Times New Roman" w:hAnsi="Times New Roman" w:cs="Times New Roman"/>
          <w:b/>
          <w:bCs/>
          <w:iCs/>
          <w:sz w:val="28"/>
          <w:szCs w:val="28"/>
          <w:lang w:val="nl-NL"/>
        </w:rPr>
        <w:t xml:space="preserve"> </w:t>
      </w:r>
    </w:p>
    <w:p w14:paraId="0268D7D3" w14:textId="77777777" w:rsidR="00E262D4" w:rsidRPr="00583006" w:rsidRDefault="00E262D4" w:rsidP="00E5496F">
      <w:pPr>
        <w:widowControl w:val="0"/>
        <w:spacing w:after="60" w:line="320" w:lineRule="exact"/>
        <w:ind w:firstLine="567"/>
        <w:jc w:val="both"/>
        <w:rPr>
          <w:rFonts w:ascii="Times New Roman" w:hAnsi="Times New Roman" w:cs="Times New Roman"/>
          <w:iCs/>
          <w:sz w:val="28"/>
          <w:szCs w:val="28"/>
          <w:lang w:val="nl-NL"/>
        </w:rPr>
      </w:pPr>
      <w:r w:rsidRPr="00583006">
        <w:rPr>
          <w:rFonts w:ascii="Times New Roman" w:hAnsi="Times New Roman" w:cs="Times New Roman"/>
          <w:iCs/>
          <w:sz w:val="28"/>
          <w:szCs w:val="28"/>
          <w:lang w:val="nl-NL"/>
        </w:rPr>
        <w:t>Tiếp tục thực hiện rà soát các thủ tục hành chính cung cấp dịch vụ công trực tuyến, rà soát quy trình điện tử gửi Trung tâm CNTT cập nhật trên hệ thống giải quyết thủ tục hành chính của Bộ sau khi hợp nhất.</w:t>
      </w:r>
    </w:p>
    <w:p w14:paraId="0B2C7B71" w14:textId="4FCC2F4B" w:rsidR="00E262D4" w:rsidRPr="00583006" w:rsidRDefault="00E262D4" w:rsidP="00E5496F">
      <w:pPr>
        <w:widowControl w:val="0"/>
        <w:spacing w:after="60" w:line="320" w:lineRule="exact"/>
        <w:ind w:firstLine="567"/>
        <w:jc w:val="both"/>
        <w:rPr>
          <w:rFonts w:ascii="Times New Roman" w:hAnsi="Times New Roman" w:cs="Times New Roman"/>
          <w:iCs/>
          <w:sz w:val="28"/>
          <w:szCs w:val="28"/>
          <w:lang w:val="nl-NL"/>
        </w:rPr>
      </w:pPr>
      <w:r w:rsidRPr="00583006">
        <w:rPr>
          <w:rFonts w:ascii="Times New Roman" w:hAnsi="Times New Roman" w:cs="Times New Roman"/>
          <w:iCs/>
          <w:sz w:val="28"/>
          <w:szCs w:val="28"/>
          <w:lang w:val="nl-NL"/>
        </w:rPr>
        <w:t xml:space="preserve">Tiếp tục duy trì các hệ thống thông tin quản lý CSDL kết cấu hạ tầng giao thông đường bộ. Rà soát, bổ sung, hoàn thiện các </w:t>
      </w:r>
      <w:r w:rsidR="001E411E">
        <w:rPr>
          <w:rFonts w:ascii="Times New Roman" w:hAnsi="Times New Roman" w:cs="Times New Roman"/>
          <w:iCs/>
          <w:sz w:val="28"/>
          <w:szCs w:val="28"/>
          <w:lang w:val="nl-NL"/>
        </w:rPr>
        <w:t>HTTT</w:t>
      </w:r>
      <w:r w:rsidRPr="00583006">
        <w:rPr>
          <w:rFonts w:ascii="Times New Roman" w:hAnsi="Times New Roman" w:cs="Times New Roman"/>
          <w:iCs/>
          <w:sz w:val="28"/>
          <w:szCs w:val="28"/>
          <w:lang w:val="nl-NL"/>
        </w:rPr>
        <w:t>, hạ tầng nội bộ phục vụ công tác chỉ đạo điều hành Cục phù hợp với cơ cấu tổ chức mới sau khi sắp xếp.</w:t>
      </w:r>
    </w:p>
    <w:p w14:paraId="7298D7F1" w14:textId="4091599D" w:rsidR="00E262D4" w:rsidRPr="00583006" w:rsidRDefault="00E262D4" w:rsidP="00E5496F">
      <w:pPr>
        <w:widowControl w:val="0"/>
        <w:spacing w:after="60" w:line="320" w:lineRule="exact"/>
        <w:ind w:firstLine="567"/>
        <w:jc w:val="both"/>
        <w:rPr>
          <w:rFonts w:ascii="Times New Roman" w:hAnsi="Times New Roman" w:cs="Times New Roman"/>
          <w:b/>
          <w:bCs/>
          <w:iCs/>
          <w:spacing w:val="-2"/>
          <w:sz w:val="28"/>
          <w:szCs w:val="28"/>
          <w:lang w:val="nl-NL"/>
        </w:rPr>
      </w:pPr>
      <w:r w:rsidRPr="00583006">
        <w:rPr>
          <w:rFonts w:ascii="Times New Roman" w:hAnsi="Times New Roman" w:cs="Times New Roman"/>
          <w:iCs/>
          <w:spacing w:val="-2"/>
          <w:sz w:val="28"/>
          <w:szCs w:val="28"/>
          <w:lang w:val="nl-NL"/>
        </w:rPr>
        <w:t>Ban hành: (i) Quy chế quản lý, vận hành, khai thác, sử dụng và bảo đảm an toàn thông tin Cổng/Trang thông tin điện tử của Cục ĐBVN</w:t>
      </w:r>
      <w:r w:rsidRPr="00583006">
        <w:rPr>
          <w:rStyle w:val="FootnoteReference"/>
          <w:rFonts w:ascii="Times New Roman" w:hAnsi="Times New Roman" w:cs="Times New Roman"/>
          <w:iCs/>
          <w:spacing w:val="-2"/>
          <w:sz w:val="28"/>
          <w:szCs w:val="28"/>
          <w:lang w:val="nl-NL"/>
        </w:rPr>
        <w:footnoteReference w:id="101"/>
      </w:r>
      <w:r w:rsidRPr="00583006">
        <w:rPr>
          <w:rFonts w:ascii="Times New Roman" w:hAnsi="Times New Roman" w:cs="Times New Roman"/>
          <w:iCs/>
          <w:spacing w:val="-2"/>
          <w:sz w:val="28"/>
          <w:szCs w:val="28"/>
          <w:lang w:val="nl-NL"/>
        </w:rPr>
        <w:t xml:space="preserve">; (ii) </w:t>
      </w:r>
      <w:r w:rsidRPr="00583006">
        <w:rPr>
          <w:rFonts w:ascii="Times New Roman" w:hAnsi="Times New Roman" w:cs="Times New Roman"/>
          <w:iCs/>
          <w:spacing w:val="-2"/>
          <w:sz w:val="28"/>
          <w:szCs w:val="28"/>
        </w:rPr>
        <w:t>Quy chế quản lý, vận hành và khai thác Hệ thống quản lý theo dõi, giải ngân nguồn vốn sự nghiệp chi hoạt động kinh tế đường bộ</w:t>
      </w:r>
      <w:r w:rsidRPr="00583006">
        <w:rPr>
          <w:rStyle w:val="FootnoteReference"/>
          <w:rFonts w:ascii="Times New Roman" w:hAnsi="Times New Roman" w:cs="Times New Roman"/>
          <w:iCs/>
          <w:spacing w:val="-2"/>
          <w:sz w:val="28"/>
          <w:szCs w:val="28"/>
        </w:rPr>
        <w:footnoteReference w:id="102"/>
      </w:r>
      <w:r w:rsidRPr="00583006">
        <w:rPr>
          <w:rFonts w:ascii="Times New Roman" w:hAnsi="Times New Roman" w:cs="Times New Roman"/>
          <w:iCs/>
          <w:spacing w:val="-2"/>
          <w:sz w:val="28"/>
          <w:szCs w:val="28"/>
        </w:rPr>
        <w:t>; Kế hoạch của Cục ĐBVN hưởng ứng Phong trào “Bình dân học vụ số”</w:t>
      </w:r>
      <w:r w:rsidRPr="00583006">
        <w:rPr>
          <w:rStyle w:val="FootnoteReference"/>
          <w:rFonts w:ascii="Times New Roman" w:hAnsi="Times New Roman" w:cs="Times New Roman"/>
          <w:iCs/>
          <w:spacing w:val="-2"/>
          <w:sz w:val="28"/>
          <w:szCs w:val="28"/>
        </w:rPr>
        <w:footnoteReference w:id="103"/>
      </w:r>
      <w:r w:rsidRPr="00583006">
        <w:rPr>
          <w:rFonts w:ascii="Times New Roman" w:hAnsi="Times New Roman" w:cs="Times New Roman"/>
          <w:iCs/>
          <w:spacing w:val="-2"/>
          <w:sz w:val="28"/>
          <w:szCs w:val="28"/>
          <w:lang w:val="nl-NL"/>
        </w:rPr>
        <w:t>.</w:t>
      </w:r>
    </w:p>
    <w:p w14:paraId="3A914AFD" w14:textId="1B4A58DF" w:rsidR="00F546AD" w:rsidRPr="00583006" w:rsidRDefault="00F546AD" w:rsidP="00E5496F">
      <w:pPr>
        <w:widowControl w:val="0"/>
        <w:spacing w:after="60" w:line="320" w:lineRule="exact"/>
        <w:ind w:firstLine="567"/>
        <w:jc w:val="both"/>
        <w:rPr>
          <w:rFonts w:ascii="Times New Roman" w:hAnsi="Times New Roman" w:cs="Times New Roman"/>
          <w:b/>
          <w:bCs/>
          <w:iCs/>
          <w:sz w:val="28"/>
          <w:szCs w:val="28"/>
          <w:lang w:val="nl-NL"/>
        </w:rPr>
      </w:pPr>
      <w:r w:rsidRPr="00583006">
        <w:rPr>
          <w:rFonts w:ascii="Times New Roman" w:hAnsi="Times New Roman" w:cs="Times New Roman"/>
          <w:b/>
          <w:bCs/>
          <w:iCs/>
          <w:sz w:val="28"/>
          <w:szCs w:val="28"/>
          <w:lang w:val="nl-NL"/>
        </w:rPr>
        <w:t>10. Tham gia Đoàn kiểm tra do Lãnh đạo Chính phủ làm Trưởng đoàn</w:t>
      </w:r>
    </w:p>
    <w:p w14:paraId="450BE8F6" w14:textId="7CE97636" w:rsidR="00E262D4" w:rsidRPr="00583006" w:rsidRDefault="00FD059F" w:rsidP="00E5496F">
      <w:pPr>
        <w:widowControl w:val="0"/>
        <w:spacing w:after="60" w:line="320" w:lineRule="exact"/>
        <w:ind w:firstLine="567"/>
        <w:jc w:val="both"/>
        <w:rPr>
          <w:rFonts w:ascii="Times New Roman" w:hAnsi="Times New Roman" w:cs="Times New Roman"/>
          <w:iCs/>
          <w:sz w:val="28"/>
          <w:szCs w:val="28"/>
          <w:lang w:val="nl-NL"/>
        </w:rPr>
      </w:pPr>
      <w:r w:rsidRPr="00583006">
        <w:rPr>
          <w:rFonts w:ascii="Times New Roman" w:hAnsi="Times New Roman" w:cs="Times New Roman"/>
          <w:iCs/>
          <w:spacing w:val="-4"/>
          <w:sz w:val="28"/>
          <w:szCs w:val="28"/>
          <w:lang w:val="nl-NL"/>
        </w:rPr>
        <w:t>Cục ĐBVN đã tham gia các Đoàn</w:t>
      </w:r>
      <w:r w:rsidRPr="00583006">
        <w:rPr>
          <w:rStyle w:val="FootnoteReference"/>
          <w:rFonts w:ascii="Times New Roman" w:hAnsi="Times New Roman" w:cs="Times New Roman"/>
          <w:iCs/>
          <w:spacing w:val="-4"/>
          <w:sz w:val="28"/>
          <w:szCs w:val="28"/>
          <w:lang w:val="nl-NL"/>
        </w:rPr>
        <w:footnoteReference w:id="104"/>
      </w:r>
      <w:r w:rsidRPr="00583006">
        <w:rPr>
          <w:rFonts w:ascii="Times New Roman" w:hAnsi="Times New Roman" w:cs="Times New Roman"/>
          <w:iCs/>
          <w:spacing w:val="-4"/>
          <w:sz w:val="28"/>
          <w:szCs w:val="28"/>
          <w:lang w:val="nl-NL"/>
        </w:rPr>
        <w:t xml:space="preserve"> theo phân công và chỉ đạo các đơn vị tham mưu chuẩn bị cho Lãnh đạo Bộ nội dung rà soát, đề xuất tháo gỡ các khó khăn, vướng mắc liên quan các dự án giao thông trọng điểm của địa phương làm chủ đầu tư.</w:t>
      </w:r>
    </w:p>
    <w:p w14:paraId="069B3DD1" w14:textId="43C39539" w:rsidR="009E546D" w:rsidRPr="00B06CAF" w:rsidRDefault="00C67D7C" w:rsidP="00E5496F">
      <w:pPr>
        <w:widowControl w:val="0"/>
        <w:spacing w:after="60" w:line="320" w:lineRule="exact"/>
        <w:ind w:firstLine="567"/>
        <w:jc w:val="both"/>
        <w:rPr>
          <w:rFonts w:ascii="Times New Roman" w:hAnsi="Times New Roman" w:cs="Times New Roman"/>
          <w:iCs/>
          <w:spacing w:val="-2"/>
          <w:sz w:val="28"/>
          <w:szCs w:val="28"/>
          <w:lang w:val="nl-NL"/>
        </w:rPr>
      </w:pPr>
      <w:r w:rsidRPr="00B06CAF">
        <w:rPr>
          <w:rFonts w:ascii="Times New Roman" w:hAnsi="Times New Roman" w:cs="Times New Roman"/>
          <w:iCs/>
          <w:spacing w:val="-2"/>
          <w:sz w:val="28"/>
          <w:szCs w:val="28"/>
          <w:lang w:val="nl-NL"/>
        </w:rPr>
        <w:t>Tiếp tục tham gia các Đoàn</w:t>
      </w:r>
      <w:r w:rsidRPr="00B06CAF">
        <w:rPr>
          <w:rStyle w:val="FootnoteReference"/>
          <w:rFonts w:ascii="Times New Roman" w:hAnsi="Times New Roman" w:cs="Times New Roman"/>
          <w:iCs/>
          <w:spacing w:val="-2"/>
          <w:sz w:val="28"/>
          <w:szCs w:val="28"/>
          <w:lang w:val="nl-NL"/>
        </w:rPr>
        <w:footnoteReference w:id="105"/>
      </w:r>
      <w:r w:rsidRPr="00B06CAF">
        <w:rPr>
          <w:rFonts w:ascii="Times New Roman" w:hAnsi="Times New Roman" w:cs="Times New Roman"/>
          <w:iCs/>
          <w:spacing w:val="-2"/>
          <w:sz w:val="28"/>
          <w:szCs w:val="28"/>
          <w:lang w:val="nl-NL"/>
        </w:rPr>
        <w:t xml:space="preserve"> theo phân công và chỉ đạo các đơn vị tham mưu chuẩn bị cho Lãnh đạo Bộ nội dung rà soát, đề xuất tháo gỡ các khó khăn, vướng mắc liên quan các dự án giao thông trọng điểm </w:t>
      </w:r>
      <w:r w:rsidR="00B06CAF" w:rsidRPr="00B06CAF">
        <w:rPr>
          <w:rFonts w:ascii="Times New Roman" w:hAnsi="Times New Roman" w:cs="Times New Roman"/>
          <w:iCs/>
          <w:spacing w:val="-2"/>
          <w:sz w:val="28"/>
          <w:szCs w:val="28"/>
          <w:lang w:val="nl-NL"/>
        </w:rPr>
        <w:t xml:space="preserve">do </w:t>
      </w:r>
      <w:r w:rsidRPr="00B06CAF">
        <w:rPr>
          <w:rFonts w:ascii="Times New Roman" w:hAnsi="Times New Roman" w:cs="Times New Roman"/>
          <w:iCs/>
          <w:spacing w:val="-2"/>
          <w:sz w:val="28"/>
          <w:szCs w:val="28"/>
          <w:lang w:val="nl-NL"/>
        </w:rPr>
        <w:t>địa phương làm chủ đầu tư</w:t>
      </w:r>
      <w:r w:rsidR="00506988" w:rsidRPr="00B06CAF">
        <w:rPr>
          <w:rFonts w:ascii="Times New Roman" w:hAnsi="Times New Roman" w:cs="Times New Roman"/>
          <w:iCs/>
          <w:spacing w:val="-2"/>
          <w:sz w:val="28"/>
          <w:szCs w:val="28"/>
          <w:lang w:val="nl-NL"/>
        </w:rPr>
        <w:t xml:space="preserve">. </w:t>
      </w:r>
    </w:p>
    <w:p w14:paraId="50386D25" w14:textId="41105047" w:rsidR="00586A40" w:rsidRPr="00583006" w:rsidRDefault="00586A40" w:rsidP="00E5496F">
      <w:pPr>
        <w:widowControl w:val="0"/>
        <w:spacing w:after="60" w:line="320" w:lineRule="exact"/>
        <w:ind w:firstLine="567"/>
        <w:jc w:val="both"/>
        <w:rPr>
          <w:rFonts w:ascii="Times New Roman" w:hAnsi="Times New Roman" w:cs="Times New Roman"/>
          <w:b/>
          <w:bCs/>
          <w:iCs/>
          <w:sz w:val="28"/>
          <w:szCs w:val="28"/>
          <w:lang w:val="nl-NL"/>
        </w:rPr>
      </w:pPr>
      <w:r w:rsidRPr="00583006">
        <w:rPr>
          <w:rFonts w:ascii="Times New Roman" w:hAnsi="Times New Roman" w:cs="Times New Roman"/>
          <w:b/>
          <w:bCs/>
          <w:iCs/>
          <w:sz w:val="28"/>
          <w:szCs w:val="28"/>
          <w:lang w:val="nl-NL"/>
        </w:rPr>
        <w:t>11. Công tác tổ chức, theo dõi thi hành pháp luật</w:t>
      </w:r>
      <w:r w:rsidR="00F3699C" w:rsidRPr="00583006">
        <w:rPr>
          <w:rFonts w:ascii="Times New Roman" w:hAnsi="Times New Roman" w:cs="Times New Roman"/>
          <w:b/>
          <w:bCs/>
          <w:iCs/>
          <w:sz w:val="28"/>
          <w:szCs w:val="28"/>
          <w:lang w:val="nl-NL"/>
        </w:rPr>
        <w:t xml:space="preserve"> </w:t>
      </w:r>
    </w:p>
    <w:p w14:paraId="1FC003E7" w14:textId="7EDF2CE9" w:rsidR="00586A40" w:rsidRPr="003726E2" w:rsidRDefault="000F7C11" w:rsidP="00E5496F">
      <w:pPr>
        <w:widowControl w:val="0"/>
        <w:spacing w:after="60" w:line="320" w:lineRule="exact"/>
        <w:ind w:firstLine="567"/>
        <w:jc w:val="both"/>
        <w:rPr>
          <w:rFonts w:ascii="Times New Roman" w:hAnsi="Times New Roman" w:cs="Times New Roman"/>
          <w:iCs/>
          <w:spacing w:val="-6"/>
          <w:sz w:val="28"/>
          <w:szCs w:val="28"/>
          <w:lang w:val="nl-NL"/>
        </w:rPr>
      </w:pPr>
      <w:r w:rsidRPr="003726E2">
        <w:rPr>
          <w:rFonts w:ascii="Times New Roman" w:eastAsia="Arial" w:hAnsi="Times New Roman" w:cs="Times New Roman"/>
          <w:spacing w:val="-6"/>
          <w:sz w:val="28"/>
          <w:szCs w:val="28"/>
          <w:lang w:val="nl-NL"/>
        </w:rPr>
        <w:t>Cục ĐBVN đã ban hành và triển khai các Kế hoạch:</w:t>
      </w:r>
      <w:r w:rsidRPr="003726E2">
        <w:rPr>
          <w:rFonts w:ascii="Times New Roman" w:hAnsi="Times New Roman" w:cs="Times New Roman"/>
          <w:spacing w:val="-6"/>
          <w:sz w:val="28"/>
          <w:szCs w:val="28"/>
          <w:lang w:val="nl-NL"/>
        </w:rPr>
        <w:t xml:space="preserve"> </w:t>
      </w:r>
      <w:r w:rsidR="001E411E" w:rsidRPr="003726E2">
        <w:rPr>
          <w:rFonts w:ascii="Times New Roman" w:hAnsi="Times New Roman" w:cs="Times New Roman"/>
          <w:spacing w:val="-6"/>
          <w:sz w:val="28"/>
          <w:szCs w:val="28"/>
          <w:lang w:val="nl-NL"/>
        </w:rPr>
        <w:t>k</w:t>
      </w:r>
      <w:r w:rsidRPr="003726E2">
        <w:rPr>
          <w:rFonts w:ascii="Times New Roman" w:hAnsi="Times New Roman" w:cs="Times New Roman"/>
          <w:spacing w:val="-6"/>
          <w:sz w:val="28"/>
          <w:szCs w:val="28"/>
          <w:lang w:val="nl-NL"/>
        </w:rPr>
        <w:t xml:space="preserve">ế hoạch rà soát văn bản </w:t>
      </w:r>
      <w:r w:rsidRPr="003726E2">
        <w:rPr>
          <w:rFonts w:ascii="Times New Roman" w:hAnsi="Times New Roman" w:cs="Times New Roman"/>
          <w:spacing w:val="-6"/>
          <w:sz w:val="28"/>
          <w:szCs w:val="28"/>
          <w:lang w:val="nl-NL"/>
        </w:rPr>
        <w:lastRenderedPageBreak/>
        <w:t>QPPL</w:t>
      </w:r>
      <w:r w:rsidRPr="003726E2">
        <w:rPr>
          <w:rStyle w:val="FootnoteReference"/>
          <w:rFonts w:ascii="Times New Roman" w:hAnsi="Times New Roman" w:cs="Times New Roman"/>
          <w:spacing w:val="-6"/>
          <w:sz w:val="28"/>
          <w:szCs w:val="28"/>
        </w:rPr>
        <w:footnoteReference w:id="106"/>
      </w:r>
      <w:r w:rsidRPr="003726E2">
        <w:rPr>
          <w:rFonts w:ascii="Times New Roman" w:hAnsi="Times New Roman" w:cs="Times New Roman"/>
          <w:spacing w:val="-6"/>
          <w:sz w:val="28"/>
          <w:szCs w:val="28"/>
          <w:lang w:val="nl-NL"/>
        </w:rPr>
        <w:t>, Kế hoạch hỗ trợ pháp lý cho doanh nghiệp nhỏ và vừa</w:t>
      </w:r>
      <w:r w:rsidRPr="003726E2">
        <w:rPr>
          <w:rStyle w:val="FootnoteReference"/>
          <w:rFonts w:ascii="Times New Roman" w:hAnsi="Times New Roman" w:cs="Times New Roman"/>
          <w:spacing w:val="-6"/>
          <w:sz w:val="28"/>
          <w:szCs w:val="28"/>
        </w:rPr>
        <w:footnoteReference w:id="107"/>
      </w:r>
      <w:r w:rsidRPr="003726E2">
        <w:rPr>
          <w:rFonts w:ascii="Times New Roman" w:hAnsi="Times New Roman" w:cs="Times New Roman"/>
          <w:spacing w:val="-6"/>
          <w:sz w:val="28"/>
          <w:szCs w:val="28"/>
          <w:lang w:val="nl-NL"/>
        </w:rPr>
        <w:t>, Kế hoạch theo dõi thi hành pháp luật xử lý vi phạm hành chính</w:t>
      </w:r>
      <w:r w:rsidRPr="003726E2">
        <w:rPr>
          <w:rStyle w:val="FootnoteReference"/>
          <w:rFonts w:ascii="Times New Roman" w:hAnsi="Times New Roman" w:cs="Times New Roman"/>
          <w:spacing w:val="-6"/>
          <w:sz w:val="28"/>
          <w:szCs w:val="28"/>
        </w:rPr>
        <w:footnoteReference w:id="108"/>
      </w:r>
      <w:r w:rsidRPr="003726E2">
        <w:rPr>
          <w:rFonts w:ascii="Times New Roman" w:hAnsi="Times New Roman" w:cs="Times New Roman"/>
          <w:spacing w:val="-6"/>
          <w:sz w:val="28"/>
          <w:szCs w:val="28"/>
          <w:lang w:val="nl-NL"/>
        </w:rPr>
        <w:t>, Kế hoạch theo dõi thi hành văn bản quy phạm pháp luật</w:t>
      </w:r>
      <w:r w:rsidRPr="003726E2">
        <w:rPr>
          <w:rStyle w:val="FootnoteReference"/>
          <w:rFonts w:ascii="Times New Roman" w:hAnsi="Times New Roman" w:cs="Times New Roman"/>
          <w:spacing w:val="-6"/>
          <w:sz w:val="28"/>
          <w:szCs w:val="28"/>
        </w:rPr>
        <w:footnoteReference w:id="109"/>
      </w:r>
      <w:r w:rsidRPr="003726E2">
        <w:rPr>
          <w:rFonts w:ascii="Times New Roman" w:hAnsi="Times New Roman" w:cs="Times New Roman"/>
          <w:spacing w:val="-6"/>
          <w:sz w:val="28"/>
          <w:szCs w:val="28"/>
          <w:lang w:val="nl-NL"/>
        </w:rPr>
        <w:t>, … đến các cơ quan đơn vị thuộc Cục</w:t>
      </w:r>
      <w:r w:rsidRPr="003726E2">
        <w:rPr>
          <w:rFonts w:ascii="Times New Roman" w:eastAsia="Arial" w:hAnsi="Times New Roman" w:cs="Times New Roman"/>
          <w:spacing w:val="-6"/>
          <w:sz w:val="28"/>
          <w:szCs w:val="28"/>
          <w:lang w:val="nl-NL"/>
        </w:rPr>
        <w:t>, theo đó chủ động thường xuyên rà soát, kiến nghị sửa đổi, bổ sung các VBQPPL còn thiếu tính khả thi, chưa bảo đảm tính kịp thời, thống nhất, đồng bộ với hệ thống pháp luật hiện hành.</w:t>
      </w:r>
    </w:p>
    <w:p w14:paraId="24627821" w14:textId="3D584BB5" w:rsidR="00586A40" w:rsidRPr="00583006" w:rsidRDefault="00586A40" w:rsidP="00E5496F">
      <w:pPr>
        <w:widowControl w:val="0"/>
        <w:spacing w:after="60" w:line="320" w:lineRule="exact"/>
        <w:ind w:firstLine="567"/>
        <w:jc w:val="both"/>
        <w:rPr>
          <w:rFonts w:ascii="Times New Roman" w:hAnsi="Times New Roman" w:cs="Times New Roman"/>
          <w:b/>
          <w:bCs/>
          <w:iCs/>
          <w:sz w:val="28"/>
          <w:szCs w:val="28"/>
          <w:lang w:val="nl-NL"/>
        </w:rPr>
      </w:pPr>
      <w:r w:rsidRPr="00583006">
        <w:rPr>
          <w:rFonts w:ascii="Times New Roman" w:hAnsi="Times New Roman" w:cs="Times New Roman"/>
          <w:b/>
          <w:bCs/>
          <w:iCs/>
          <w:sz w:val="28"/>
          <w:szCs w:val="28"/>
          <w:lang w:val="nl-NL"/>
        </w:rPr>
        <w:t>12. Công tác tuyên truyền, phổ biến giáo giục pháp luật</w:t>
      </w:r>
      <w:r w:rsidR="00F3699C" w:rsidRPr="00583006">
        <w:rPr>
          <w:rFonts w:ascii="Times New Roman" w:hAnsi="Times New Roman" w:cs="Times New Roman"/>
          <w:b/>
          <w:bCs/>
          <w:iCs/>
          <w:sz w:val="28"/>
          <w:szCs w:val="28"/>
          <w:lang w:val="nl-NL"/>
        </w:rPr>
        <w:t xml:space="preserve"> </w:t>
      </w:r>
    </w:p>
    <w:p w14:paraId="7AC700F6" w14:textId="41C8E3FF" w:rsidR="00B17C24" w:rsidRPr="00583006" w:rsidRDefault="002F6725" w:rsidP="00E5496F">
      <w:pPr>
        <w:widowControl w:val="0"/>
        <w:spacing w:after="60" w:line="320" w:lineRule="exact"/>
        <w:ind w:firstLine="567"/>
        <w:jc w:val="both"/>
        <w:rPr>
          <w:rFonts w:ascii="Times New Roman" w:hAnsi="Times New Roman" w:cs="Times New Roman"/>
          <w:iCs/>
          <w:spacing w:val="-6"/>
          <w:sz w:val="28"/>
          <w:szCs w:val="28"/>
          <w:lang w:val="nl-NL"/>
        </w:rPr>
      </w:pPr>
      <w:r w:rsidRPr="00583006">
        <w:rPr>
          <w:rFonts w:ascii="Times New Roman" w:hAnsi="Times New Roman" w:cs="Times New Roman"/>
          <w:iCs/>
          <w:spacing w:val="-6"/>
          <w:sz w:val="28"/>
          <w:szCs w:val="28"/>
          <w:lang w:val="nl-NL"/>
        </w:rPr>
        <w:t>Đã</w:t>
      </w:r>
      <w:r w:rsidR="00B17C24" w:rsidRPr="00583006">
        <w:rPr>
          <w:rFonts w:ascii="Times New Roman" w:hAnsi="Times New Roman" w:cs="Times New Roman"/>
          <w:iCs/>
          <w:spacing w:val="-6"/>
          <w:sz w:val="28"/>
          <w:szCs w:val="28"/>
          <w:lang w:val="nl-NL"/>
        </w:rPr>
        <w:t xml:space="preserve"> </w:t>
      </w:r>
      <w:r w:rsidR="00B17C24" w:rsidRPr="00583006">
        <w:rPr>
          <w:rFonts w:ascii="Times New Roman" w:eastAsia="Calibri" w:hAnsi="Times New Roman" w:cs="Times New Roman"/>
          <w:spacing w:val="-6"/>
          <w:sz w:val="28"/>
          <w:szCs w:val="28"/>
          <w:lang w:val="nl-NL"/>
        </w:rPr>
        <w:t>ban hành Kế hoạch tuyên truyền, phổ biến, giáo dục pháp luật năm 2025</w:t>
      </w:r>
      <w:r w:rsidR="00B17C24" w:rsidRPr="00583006">
        <w:rPr>
          <w:rFonts w:ascii="Times New Roman" w:eastAsia="Calibri" w:hAnsi="Times New Roman" w:cs="Times New Roman"/>
          <w:spacing w:val="-6"/>
          <w:sz w:val="28"/>
          <w:szCs w:val="28"/>
          <w:vertAlign w:val="superscript"/>
        </w:rPr>
        <w:footnoteReference w:id="110"/>
      </w:r>
      <w:r w:rsidR="00B17C24" w:rsidRPr="00583006">
        <w:rPr>
          <w:rFonts w:ascii="Times New Roman" w:eastAsia="Calibri" w:hAnsi="Times New Roman" w:cs="Times New Roman"/>
          <w:spacing w:val="-6"/>
          <w:sz w:val="28"/>
          <w:szCs w:val="28"/>
          <w:lang w:val="nl-NL"/>
        </w:rPr>
        <w:t xml:space="preserve"> và Kế hoạch</w:t>
      </w:r>
      <w:r w:rsidR="00B17C24" w:rsidRPr="00583006">
        <w:rPr>
          <w:rFonts w:ascii="Times New Roman" w:eastAsia="Calibri" w:hAnsi="Times New Roman" w:cs="Times New Roman"/>
          <w:spacing w:val="-6"/>
          <w:sz w:val="28"/>
          <w:szCs w:val="28"/>
          <w:vertAlign w:val="superscript"/>
        </w:rPr>
        <w:footnoteReference w:id="111"/>
      </w:r>
      <w:r w:rsidR="00B17C24" w:rsidRPr="00583006">
        <w:rPr>
          <w:rFonts w:ascii="Times New Roman" w:eastAsia="Calibri" w:hAnsi="Times New Roman" w:cs="Times New Roman"/>
          <w:spacing w:val="-6"/>
          <w:sz w:val="28"/>
          <w:szCs w:val="28"/>
          <w:lang w:val="nl-NL"/>
        </w:rPr>
        <w:t xml:space="preserve"> tăng cường phổ biến, giáo dục pháp luật dịp Tết Ất Tỵ 2025 và một số vấn đề dư luận quan tâm nhằm mục tiêu đẩy mạnh phổ biến, giáo dục pháp luật, nâng cao tinh thần tự giác, ý thức chấp hành pháp luật; nâng cao ý thức tự giác tuân thủ, chấp hành pháp luật, tham gia đấu tranh, phòng ngừa tội phạm và vi phạm pháp luật</w:t>
      </w:r>
      <w:r w:rsidR="00B17C24" w:rsidRPr="00583006">
        <w:rPr>
          <w:rFonts w:ascii="Times New Roman" w:hAnsi="Times New Roman" w:cs="Times New Roman"/>
          <w:iCs/>
          <w:spacing w:val="-6"/>
          <w:sz w:val="28"/>
          <w:szCs w:val="28"/>
          <w:lang w:val="nl-NL"/>
        </w:rPr>
        <w:t>.</w:t>
      </w:r>
    </w:p>
    <w:p w14:paraId="70A76134" w14:textId="062CF4D5" w:rsidR="00586A40" w:rsidRPr="00583006" w:rsidRDefault="002F6725" w:rsidP="00E5496F">
      <w:pPr>
        <w:widowControl w:val="0"/>
        <w:spacing w:after="60" w:line="320" w:lineRule="exact"/>
        <w:ind w:firstLine="567"/>
        <w:jc w:val="both"/>
        <w:rPr>
          <w:rFonts w:ascii="Times New Roman" w:hAnsi="Times New Roman" w:cs="Times New Roman"/>
          <w:iCs/>
          <w:spacing w:val="-6"/>
          <w:sz w:val="28"/>
          <w:szCs w:val="28"/>
          <w:lang w:val="nl-NL"/>
        </w:rPr>
      </w:pPr>
      <w:r w:rsidRPr="00583006">
        <w:rPr>
          <w:rFonts w:ascii="Times New Roman" w:hAnsi="Times New Roman" w:cs="Times New Roman"/>
          <w:iCs/>
          <w:spacing w:val="-6"/>
          <w:sz w:val="28"/>
          <w:szCs w:val="28"/>
          <w:lang w:val="nl-NL"/>
        </w:rPr>
        <w:t>Đ</w:t>
      </w:r>
      <w:r w:rsidR="00B17C24" w:rsidRPr="00583006">
        <w:rPr>
          <w:rFonts w:ascii="Times New Roman" w:hAnsi="Times New Roman" w:cs="Times New Roman"/>
          <w:iCs/>
          <w:spacing w:val="-6"/>
          <w:sz w:val="28"/>
          <w:szCs w:val="28"/>
          <w:lang w:val="nl-NL"/>
        </w:rPr>
        <w:t xml:space="preserve">ã xây dựng và ban hành Kế hoạch thông tin, tuyên truyền </w:t>
      </w:r>
      <w:r w:rsidR="00935E4B">
        <w:rPr>
          <w:rFonts w:ascii="Times New Roman" w:hAnsi="Times New Roman" w:cs="Times New Roman"/>
          <w:iCs/>
          <w:spacing w:val="-6"/>
          <w:sz w:val="28"/>
          <w:szCs w:val="28"/>
          <w:lang w:val="nl-NL"/>
        </w:rPr>
        <w:t>CCHC</w:t>
      </w:r>
      <w:r w:rsidR="00B17C24" w:rsidRPr="00583006">
        <w:rPr>
          <w:rFonts w:ascii="Times New Roman" w:hAnsi="Times New Roman" w:cs="Times New Roman"/>
          <w:iCs/>
          <w:spacing w:val="-6"/>
          <w:sz w:val="28"/>
          <w:szCs w:val="28"/>
          <w:lang w:val="nl-NL"/>
        </w:rPr>
        <w:t xml:space="preserve"> năm 2025 của Cục </w:t>
      </w:r>
      <w:r w:rsidR="00935E4B">
        <w:rPr>
          <w:rFonts w:ascii="Times New Roman" w:hAnsi="Times New Roman" w:cs="Times New Roman"/>
          <w:iCs/>
          <w:spacing w:val="-6"/>
          <w:sz w:val="28"/>
          <w:szCs w:val="28"/>
          <w:lang w:val="nl-NL"/>
        </w:rPr>
        <w:t>ĐBVN</w:t>
      </w:r>
      <w:r w:rsidR="00B17C24" w:rsidRPr="00583006">
        <w:rPr>
          <w:rStyle w:val="FootnoteReference"/>
          <w:rFonts w:ascii="Times New Roman" w:hAnsi="Times New Roman" w:cs="Times New Roman"/>
          <w:iCs/>
          <w:spacing w:val="-6"/>
          <w:sz w:val="28"/>
          <w:szCs w:val="28"/>
          <w:lang w:val="nl-NL"/>
        </w:rPr>
        <w:footnoteReference w:id="112"/>
      </w:r>
      <w:r w:rsidR="00586A40" w:rsidRPr="00583006">
        <w:rPr>
          <w:rFonts w:ascii="Times New Roman" w:hAnsi="Times New Roman" w:cs="Times New Roman"/>
          <w:iCs/>
          <w:spacing w:val="-6"/>
          <w:sz w:val="28"/>
          <w:szCs w:val="28"/>
          <w:lang w:val="nl-NL"/>
        </w:rPr>
        <w:t>.</w:t>
      </w:r>
    </w:p>
    <w:p w14:paraId="4CE7A48F" w14:textId="4C190E52" w:rsidR="002F6725" w:rsidRPr="00935E4B" w:rsidRDefault="002F6725" w:rsidP="00E5496F">
      <w:pPr>
        <w:widowControl w:val="0"/>
        <w:spacing w:after="60" w:line="320" w:lineRule="exact"/>
        <w:ind w:firstLine="567"/>
        <w:jc w:val="both"/>
        <w:rPr>
          <w:rFonts w:ascii="Times New Roman" w:hAnsi="Times New Roman" w:cs="Times New Roman"/>
          <w:iCs/>
          <w:sz w:val="28"/>
          <w:szCs w:val="28"/>
          <w:lang w:val="nl-NL"/>
        </w:rPr>
      </w:pPr>
      <w:r w:rsidRPr="00935E4B">
        <w:rPr>
          <w:rFonts w:ascii="Times New Roman" w:hAnsi="Times New Roman" w:cs="Times New Roman"/>
          <w:iCs/>
          <w:sz w:val="28"/>
          <w:szCs w:val="28"/>
          <w:lang w:val="nl-NL"/>
        </w:rPr>
        <w:t xml:space="preserve">Tiếp nhận, trả lời các ý kiến thắc mắc về thủ tục hành chính của người dân, tổ chức và doanh nghiệp tại mục “Hỏi - Đáp” trên Cổng </w:t>
      </w:r>
      <w:r w:rsidR="001E411E">
        <w:rPr>
          <w:rFonts w:ascii="Times New Roman" w:hAnsi="Times New Roman" w:cs="Times New Roman"/>
          <w:iCs/>
          <w:sz w:val="28"/>
          <w:szCs w:val="28"/>
          <w:lang w:val="nl-NL"/>
        </w:rPr>
        <w:t>TTĐT</w:t>
      </w:r>
      <w:r w:rsidRPr="00935E4B">
        <w:rPr>
          <w:rFonts w:ascii="Times New Roman" w:hAnsi="Times New Roman" w:cs="Times New Roman"/>
          <w:iCs/>
          <w:sz w:val="28"/>
          <w:szCs w:val="28"/>
          <w:lang w:val="nl-NL"/>
        </w:rPr>
        <w:t xml:space="preserve"> của Bộ Xây dựng.</w:t>
      </w:r>
    </w:p>
    <w:p w14:paraId="51C9966F" w14:textId="0113B571" w:rsidR="00740CE9" w:rsidRPr="00583006" w:rsidRDefault="00740CE9" w:rsidP="00E5496F">
      <w:pPr>
        <w:widowControl w:val="0"/>
        <w:spacing w:after="60" w:line="320" w:lineRule="exact"/>
        <w:ind w:firstLine="567"/>
        <w:jc w:val="both"/>
        <w:rPr>
          <w:rFonts w:ascii="Times New Roman" w:hAnsi="Times New Roman" w:cs="Times New Roman"/>
          <w:b/>
          <w:bCs/>
          <w:iCs/>
          <w:sz w:val="28"/>
          <w:szCs w:val="28"/>
          <w:lang w:val="nl-NL"/>
        </w:rPr>
      </w:pPr>
      <w:r w:rsidRPr="00583006">
        <w:rPr>
          <w:rFonts w:ascii="Times New Roman" w:hAnsi="Times New Roman" w:cs="Times New Roman"/>
          <w:b/>
          <w:bCs/>
          <w:iCs/>
          <w:sz w:val="28"/>
          <w:szCs w:val="28"/>
          <w:lang w:val="nl-NL"/>
        </w:rPr>
        <w:t>1</w:t>
      </w:r>
      <w:r w:rsidR="00744510" w:rsidRPr="00583006">
        <w:rPr>
          <w:rFonts w:ascii="Times New Roman" w:hAnsi="Times New Roman" w:cs="Times New Roman"/>
          <w:b/>
          <w:bCs/>
          <w:iCs/>
          <w:sz w:val="28"/>
          <w:szCs w:val="28"/>
          <w:lang w:val="nl-NL"/>
        </w:rPr>
        <w:t>3</w:t>
      </w:r>
      <w:r w:rsidRPr="00583006">
        <w:rPr>
          <w:rFonts w:ascii="Times New Roman" w:hAnsi="Times New Roman" w:cs="Times New Roman"/>
          <w:b/>
          <w:bCs/>
          <w:iCs/>
          <w:sz w:val="28"/>
          <w:szCs w:val="28"/>
          <w:lang w:val="nl-NL"/>
        </w:rPr>
        <w:t>. Công tác tiếp nhận, giải quyết đơn thư</w:t>
      </w:r>
    </w:p>
    <w:p w14:paraId="1D5C0228" w14:textId="270D303A" w:rsidR="00740CE9" w:rsidRPr="00583006" w:rsidRDefault="007213B9" w:rsidP="00E5496F">
      <w:pPr>
        <w:widowControl w:val="0"/>
        <w:spacing w:after="60" w:line="320" w:lineRule="exact"/>
        <w:ind w:firstLine="567"/>
        <w:jc w:val="both"/>
        <w:rPr>
          <w:rFonts w:ascii="Times New Roman" w:hAnsi="Times New Roman" w:cs="Times New Roman"/>
          <w:iCs/>
          <w:spacing w:val="-4"/>
          <w:sz w:val="28"/>
          <w:szCs w:val="28"/>
          <w:lang w:val="nl-NL"/>
        </w:rPr>
      </w:pPr>
      <w:r w:rsidRPr="00583006">
        <w:rPr>
          <w:rFonts w:ascii="Times New Roman" w:hAnsi="Times New Roman" w:cs="Times New Roman"/>
          <w:iCs/>
          <w:spacing w:val="-4"/>
          <w:sz w:val="28"/>
          <w:szCs w:val="28"/>
          <w:lang w:val="nl-NL"/>
        </w:rPr>
        <w:t xml:space="preserve">Từ đầu năm đến nay, đã tiếp nhận </w:t>
      </w:r>
      <w:r w:rsidRPr="00583006">
        <w:rPr>
          <w:rFonts w:ascii="Times New Roman" w:hAnsi="Times New Roman" w:cs="Times New Roman"/>
          <w:spacing w:val="-4"/>
          <w:sz w:val="28"/>
          <w:szCs w:val="28"/>
          <w:lang w:val="nl-NL"/>
        </w:rPr>
        <w:t xml:space="preserve">15 đơn (03 đơn khiếu nại, 12 đơn phản ánh, kiến nghị); xử lý 11 đơn không thuộc thẩm quyền đề xuất chuyển cho cơ quan có thẩm quyền giải quyết (03 đơn khiếu nại 8 đơn phản ánh, kiến nghị); </w:t>
      </w:r>
      <w:r w:rsidRPr="00583006">
        <w:rPr>
          <w:rFonts w:ascii="Times New Roman" w:hAnsi="Times New Roman" w:cs="Times New Roman"/>
          <w:iCs/>
          <w:spacing w:val="-4"/>
          <w:sz w:val="28"/>
          <w:szCs w:val="28"/>
          <w:lang w:val="nl-NL"/>
        </w:rPr>
        <w:t>02 đơn kiến nghị đã trả lời công dân</w:t>
      </w:r>
      <w:r w:rsidRPr="00583006">
        <w:rPr>
          <w:rFonts w:ascii="Times New Roman" w:hAnsi="Times New Roman" w:cs="Times New Roman"/>
          <w:spacing w:val="-4"/>
          <w:sz w:val="28"/>
          <w:szCs w:val="28"/>
          <w:lang w:val="nl-NL"/>
        </w:rPr>
        <w:t>; 02 đơn không thuộc thẩm quyền đề xuất lưu đơn</w:t>
      </w:r>
      <w:r w:rsidR="00740CE9" w:rsidRPr="00583006">
        <w:rPr>
          <w:rFonts w:ascii="Times New Roman" w:hAnsi="Times New Roman" w:cs="Times New Roman"/>
          <w:iCs/>
          <w:spacing w:val="-4"/>
          <w:sz w:val="28"/>
          <w:szCs w:val="28"/>
          <w:lang w:val="nl-NL"/>
        </w:rPr>
        <w:t>.</w:t>
      </w:r>
    </w:p>
    <w:p w14:paraId="461F0420" w14:textId="4CB82758" w:rsidR="0065372A" w:rsidRPr="00583006" w:rsidRDefault="0011230E" w:rsidP="00E5496F">
      <w:pPr>
        <w:widowControl w:val="0"/>
        <w:tabs>
          <w:tab w:val="left" w:pos="0"/>
          <w:tab w:val="left" w:pos="851"/>
        </w:tabs>
        <w:spacing w:after="60" w:line="320" w:lineRule="exact"/>
        <w:ind w:firstLine="562"/>
        <w:jc w:val="both"/>
        <w:rPr>
          <w:rFonts w:ascii="Times New Roman" w:eastAsia="Times New Roman" w:hAnsi="Times New Roman" w:cs="Times New Roman"/>
          <w:b/>
          <w:sz w:val="28"/>
          <w:szCs w:val="28"/>
          <w:lang w:val="de-AT"/>
        </w:rPr>
      </w:pPr>
      <w:r w:rsidRPr="00583006">
        <w:rPr>
          <w:rFonts w:ascii="Times New Roman" w:eastAsia="Times New Roman" w:hAnsi="Times New Roman" w:cs="Times New Roman"/>
          <w:b/>
          <w:sz w:val="28"/>
          <w:szCs w:val="28"/>
          <w:lang w:val="de-AT"/>
        </w:rPr>
        <w:t xml:space="preserve">II. NHIỆM VỤ </w:t>
      </w:r>
      <w:r w:rsidR="00190846" w:rsidRPr="00583006">
        <w:rPr>
          <w:rFonts w:ascii="Times New Roman" w:eastAsia="Times New Roman" w:hAnsi="Times New Roman" w:cs="Times New Roman"/>
          <w:b/>
          <w:sz w:val="28"/>
          <w:szCs w:val="28"/>
          <w:lang w:val="de-AT"/>
        </w:rPr>
        <w:t xml:space="preserve">TRỌNG TÂM </w:t>
      </w:r>
      <w:r w:rsidRPr="00583006">
        <w:rPr>
          <w:rFonts w:ascii="Times New Roman" w:eastAsia="Times New Roman" w:hAnsi="Times New Roman" w:cs="Times New Roman"/>
          <w:b/>
          <w:sz w:val="28"/>
          <w:szCs w:val="28"/>
          <w:lang w:val="de-AT"/>
        </w:rPr>
        <w:t xml:space="preserve">CÔNG TÁC </w:t>
      </w:r>
      <w:r w:rsidR="006F7AFB" w:rsidRPr="00583006">
        <w:rPr>
          <w:rFonts w:ascii="Times New Roman" w:eastAsia="Times New Roman" w:hAnsi="Times New Roman" w:cs="Times New Roman"/>
          <w:b/>
          <w:sz w:val="28"/>
          <w:szCs w:val="28"/>
          <w:lang w:val="de-AT"/>
        </w:rPr>
        <w:t xml:space="preserve">6 THÁNG CUỐI </w:t>
      </w:r>
      <w:r w:rsidR="00732456" w:rsidRPr="00583006">
        <w:rPr>
          <w:rFonts w:ascii="Times New Roman" w:eastAsia="Times New Roman" w:hAnsi="Times New Roman" w:cs="Times New Roman"/>
          <w:b/>
          <w:sz w:val="28"/>
          <w:szCs w:val="28"/>
          <w:lang w:val="de-AT"/>
        </w:rPr>
        <w:t xml:space="preserve">NĂM </w:t>
      </w:r>
      <w:r w:rsidR="009D08D6" w:rsidRPr="00583006">
        <w:rPr>
          <w:rFonts w:ascii="Times New Roman" w:eastAsia="Times New Roman" w:hAnsi="Times New Roman" w:cs="Times New Roman"/>
          <w:b/>
          <w:sz w:val="28"/>
          <w:szCs w:val="28"/>
          <w:lang w:val="de-AT"/>
        </w:rPr>
        <w:t>202</w:t>
      </w:r>
      <w:r w:rsidR="00A53923" w:rsidRPr="00583006">
        <w:rPr>
          <w:rFonts w:ascii="Times New Roman" w:eastAsia="Times New Roman" w:hAnsi="Times New Roman" w:cs="Times New Roman"/>
          <w:b/>
          <w:sz w:val="28"/>
          <w:szCs w:val="28"/>
          <w:lang w:val="de-AT"/>
        </w:rPr>
        <w:t>5</w:t>
      </w:r>
    </w:p>
    <w:p w14:paraId="270D6D8E" w14:textId="001E9069" w:rsidR="00F546AD" w:rsidRPr="00583006" w:rsidRDefault="00F546AD" w:rsidP="00E5496F">
      <w:pPr>
        <w:widowControl w:val="0"/>
        <w:tabs>
          <w:tab w:val="left" w:pos="567"/>
          <w:tab w:val="left" w:pos="600"/>
          <w:tab w:val="left" w:pos="810"/>
        </w:tabs>
        <w:spacing w:after="60" w:line="320" w:lineRule="exact"/>
        <w:ind w:firstLine="567"/>
        <w:jc w:val="both"/>
        <w:rPr>
          <w:rFonts w:ascii="Times New Roman" w:hAnsi="Times New Roman" w:cs="Times New Roman"/>
          <w:sz w:val="28"/>
          <w:szCs w:val="28"/>
          <w:lang w:val="de-AT"/>
        </w:rPr>
      </w:pPr>
      <w:r w:rsidRPr="00583006">
        <w:rPr>
          <w:rFonts w:ascii="Times New Roman" w:hAnsi="Times New Roman" w:cs="Times New Roman"/>
          <w:b/>
          <w:sz w:val="28"/>
          <w:szCs w:val="28"/>
          <w:lang w:val="sv-SE"/>
        </w:rPr>
        <w:t xml:space="preserve">1. Công tác xây dựng </w:t>
      </w:r>
      <w:r w:rsidR="00B44A2A" w:rsidRPr="00583006">
        <w:rPr>
          <w:rFonts w:ascii="Times New Roman" w:hAnsi="Times New Roman" w:cs="Times New Roman"/>
          <w:b/>
          <w:sz w:val="28"/>
          <w:szCs w:val="28"/>
          <w:lang w:val="sv-SE"/>
        </w:rPr>
        <w:t>VBQPPL</w:t>
      </w:r>
      <w:r w:rsidR="00F3699C" w:rsidRPr="00583006">
        <w:rPr>
          <w:rFonts w:ascii="Times New Roman" w:hAnsi="Times New Roman" w:cs="Times New Roman"/>
          <w:b/>
          <w:sz w:val="28"/>
          <w:szCs w:val="28"/>
          <w:lang w:val="sv-SE"/>
        </w:rPr>
        <w:t xml:space="preserve"> </w:t>
      </w:r>
    </w:p>
    <w:p w14:paraId="4915D139" w14:textId="20421B04" w:rsidR="00B44A2A" w:rsidRPr="00583006" w:rsidRDefault="00EA2994" w:rsidP="00E5496F">
      <w:pPr>
        <w:pStyle w:val="ListParagraph"/>
        <w:widowControl w:val="0"/>
        <w:tabs>
          <w:tab w:val="left" w:pos="851"/>
        </w:tabs>
        <w:spacing w:after="60" w:line="320" w:lineRule="exact"/>
        <w:ind w:left="0" w:firstLine="567"/>
        <w:contextualSpacing w:val="0"/>
        <w:jc w:val="both"/>
        <w:rPr>
          <w:rFonts w:ascii="Times New Roman" w:eastAsia="Times New Roman" w:hAnsi="Times New Roman" w:cs="Times New Roman"/>
          <w:sz w:val="28"/>
          <w:szCs w:val="28"/>
          <w:lang w:val="de-AT"/>
        </w:rPr>
      </w:pPr>
      <w:r w:rsidRPr="00583006">
        <w:rPr>
          <w:rFonts w:ascii="Times New Roman" w:eastAsia="Times New Roman" w:hAnsi="Times New Roman" w:cs="Times New Roman"/>
          <w:sz w:val="28"/>
          <w:szCs w:val="28"/>
          <w:lang w:val="de-AT"/>
        </w:rPr>
        <w:t>Tập trung tiếp thu, giải trình và hoàn thiện các VBQPPL đã trình Bộ Xây dựng; tiếp tục hoàn thiện các phương án phân cấp, phân quyền, cắt giảm, đơn giản hoá thủ tục hành chính, điều kiện kinh doanh gắn với chính quyền địa phương 2 cấp; xây dựng kế hoạch sửa đổi, bổ sung các VBQPPL chịu sự tác động của việc sắp xếp tổ chức bộ máy trong lĩnh vực đường bộ</w:t>
      </w:r>
      <w:r w:rsidR="00B44A2A" w:rsidRPr="00583006">
        <w:rPr>
          <w:rFonts w:ascii="Times New Roman" w:eastAsia="Times New Roman" w:hAnsi="Times New Roman" w:cs="Times New Roman"/>
          <w:sz w:val="28"/>
          <w:szCs w:val="28"/>
          <w:lang w:val="de-AT"/>
        </w:rPr>
        <w:t>.</w:t>
      </w:r>
    </w:p>
    <w:p w14:paraId="2313381B" w14:textId="05D3AAFC" w:rsidR="002F00F0" w:rsidRPr="00583006" w:rsidRDefault="002F00F0" w:rsidP="00E5496F">
      <w:pPr>
        <w:pStyle w:val="ListParagraph"/>
        <w:widowControl w:val="0"/>
        <w:tabs>
          <w:tab w:val="left" w:pos="851"/>
        </w:tabs>
        <w:spacing w:after="60" w:line="320" w:lineRule="exact"/>
        <w:ind w:left="0" w:firstLine="567"/>
        <w:contextualSpacing w:val="0"/>
        <w:jc w:val="both"/>
        <w:rPr>
          <w:rFonts w:ascii="Times New Roman" w:eastAsia="Times New Roman" w:hAnsi="Times New Roman" w:cs="Times New Roman"/>
          <w:sz w:val="28"/>
          <w:szCs w:val="28"/>
          <w:lang w:val="de-AT"/>
        </w:rPr>
      </w:pPr>
      <w:r w:rsidRPr="00583006">
        <w:rPr>
          <w:rFonts w:ascii="Times New Roman" w:hAnsi="Times New Roman" w:cs="Times New Roman"/>
          <w:iCs/>
          <w:sz w:val="28"/>
          <w:szCs w:val="28"/>
        </w:rPr>
        <w:t>Tham mưu Bộ Xây dựng trình Chính phủ ban hành Nghị định của Chính phủ quy định chi tiết về việc tháo gỡ vướng mắc của dự án BOT giao thông (Điều 99a và Điều 52 Luật PPP) làm cơ sở để triển khai</w:t>
      </w:r>
      <w:r w:rsidR="00D61505">
        <w:rPr>
          <w:rFonts w:ascii="Times New Roman" w:hAnsi="Times New Roman" w:cs="Times New Roman"/>
          <w:iCs/>
          <w:sz w:val="28"/>
          <w:szCs w:val="28"/>
        </w:rPr>
        <w:t xml:space="preserve"> </w:t>
      </w:r>
      <w:r w:rsidRPr="00583006">
        <w:rPr>
          <w:rFonts w:ascii="Times New Roman" w:hAnsi="Times New Roman" w:cs="Times New Roman"/>
          <w:iCs/>
          <w:sz w:val="28"/>
          <w:szCs w:val="28"/>
        </w:rPr>
        <w:t>các giải pháp tháo gỡ vướng mắc</w:t>
      </w:r>
      <w:r w:rsidR="00D61505">
        <w:rPr>
          <w:rFonts w:ascii="Times New Roman" w:hAnsi="Times New Roman" w:cs="Times New Roman"/>
          <w:iCs/>
          <w:sz w:val="28"/>
          <w:szCs w:val="28"/>
        </w:rPr>
        <w:t xml:space="preserve"> các dự án BOT đã triển khai</w:t>
      </w:r>
      <w:r w:rsidRPr="00583006">
        <w:rPr>
          <w:rFonts w:ascii="Times New Roman" w:hAnsi="Times New Roman" w:cs="Times New Roman"/>
          <w:iCs/>
          <w:sz w:val="28"/>
          <w:szCs w:val="28"/>
        </w:rPr>
        <w:t>.</w:t>
      </w:r>
    </w:p>
    <w:p w14:paraId="302256C6" w14:textId="4CEEFCA4" w:rsidR="00773301" w:rsidRPr="00583006" w:rsidRDefault="00773301" w:rsidP="00E5496F">
      <w:pPr>
        <w:pStyle w:val="ListParagraph"/>
        <w:widowControl w:val="0"/>
        <w:tabs>
          <w:tab w:val="left" w:pos="851"/>
        </w:tabs>
        <w:spacing w:after="60" w:line="320" w:lineRule="exact"/>
        <w:ind w:left="0" w:firstLine="567"/>
        <w:contextualSpacing w:val="0"/>
        <w:jc w:val="both"/>
        <w:rPr>
          <w:rFonts w:ascii="Times New Roman" w:hAnsi="Times New Roman" w:cs="Times New Roman"/>
          <w:sz w:val="28"/>
          <w:szCs w:val="28"/>
          <w:lang w:val="de-AT"/>
        </w:rPr>
      </w:pPr>
      <w:r w:rsidRPr="00583006">
        <w:rPr>
          <w:rFonts w:ascii="Times New Roman" w:hAnsi="Times New Roman" w:cs="Times New Roman"/>
          <w:b/>
          <w:sz w:val="28"/>
          <w:szCs w:val="28"/>
          <w:lang w:val="sv-SE"/>
        </w:rPr>
        <w:t>2. Công tác quy hoạch, đề án</w:t>
      </w:r>
      <w:r w:rsidR="003E006E" w:rsidRPr="00583006">
        <w:rPr>
          <w:rFonts w:ascii="Times New Roman" w:hAnsi="Times New Roman" w:cs="Times New Roman"/>
          <w:b/>
          <w:sz w:val="28"/>
          <w:szCs w:val="28"/>
          <w:lang w:val="sv-SE"/>
        </w:rPr>
        <w:t>, dự án</w:t>
      </w:r>
      <w:r w:rsidR="00F3699C" w:rsidRPr="00583006">
        <w:rPr>
          <w:rFonts w:ascii="Times New Roman" w:hAnsi="Times New Roman" w:cs="Times New Roman"/>
          <w:b/>
          <w:sz w:val="28"/>
          <w:szCs w:val="28"/>
          <w:lang w:val="sv-SE"/>
        </w:rPr>
        <w:t xml:space="preserve"> </w:t>
      </w:r>
    </w:p>
    <w:p w14:paraId="1F2F610F" w14:textId="24E52DB0" w:rsidR="00675ED9" w:rsidRPr="00583006" w:rsidRDefault="00675ED9" w:rsidP="00E5496F">
      <w:pPr>
        <w:pStyle w:val="ListParagraph"/>
        <w:widowControl w:val="0"/>
        <w:tabs>
          <w:tab w:val="left" w:pos="851"/>
        </w:tabs>
        <w:spacing w:after="60" w:line="320" w:lineRule="exact"/>
        <w:ind w:left="0" w:firstLine="567"/>
        <w:contextualSpacing w:val="0"/>
        <w:jc w:val="both"/>
        <w:rPr>
          <w:rFonts w:ascii="Times New Roman" w:eastAsia="Arial" w:hAnsi="Times New Roman" w:cs="Times New Roman"/>
          <w:sz w:val="28"/>
          <w:szCs w:val="28"/>
          <w:lang w:val="de-AT"/>
        </w:rPr>
      </w:pPr>
      <w:r w:rsidRPr="00583006">
        <w:rPr>
          <w:rFonts w:ascii="Times New Roman" w:eastAsia="Arial" w:hAnsi="Times New Roman" w:cs="Times New Roman"/>
          <w:sz w:val="28"/>
          <w:szCs w:val="28"/>
          <w:lang w:val="de-AT"/>
        </w:rPr>
        <w:t xml:space="preserve">Phối hợp chặt chẽ với đơn vị tham mưu của Bộ để </w:t>
      </w:r>
      <w:r w:rsidR="00CC2FD6" w:rsidRPr="00583006">
        <w:rPr>
          <w:rFonts w:ascii="Times New Roman" w:eastAsia="Arial" w:hAnsi="Times New Roman" w:cs="Times New Roman"/>
          <w:sz w:val="28"/>
          <w:szCs w:val="28"/>
          <w:lang w:val="de-AT"/>
        </w:rPr>
        <w:t>hoàn thành thủ tục trình phê duyệt quy hoạch theo quy định đối với Quy hoạch KCHTGT</w:t>
      </w:r>
      <w:r w:rsidR="00B44A2A" w:rsidRPr="00583006">
        <w:rPr>
          <w:rFonts w:ascii="Times New Roman" w:eastAsia="Arial" w:hAnsi="Times New Roman" w:cs="Times New Roman"/>
          <w:sz w:val="28"/>
          <w:szCs w:val="28"/>
          <w:lang w:val="de-AT"/>
        </w:rPr>
        <w:t xml:space="preserve"> đường bộ</w:t>
      </w:r>
      <w:r w:rsidRPr="00583006">
        <w:rPr>
          <w:rFonts w:ascii="Times New Roman" w:eastAsia="Arial" w:hAnsi="Times New Roman" w:cs="Times New Roman"/>
          <w:sz w:val="28"/>
          <w:szCs w:val="28"/>
          <w:lang w:val="de-AT"/>
        </w:rPr>
        <w:t>.</w:t>
      </w:r>
    </w:p>
    <w:p w14:paraId="0D0FEB98" w14:textId="09B1C904" w:rsidR="00CC2FD6" w:rsidRPr="00583006" w:rsidRDefault="00900C4B" w:rsidP="00E5496F">
      <w:pPr>
        <w:pStyle w:val="ListParagraph"/>
        <w:widowControl w:val="0"/>
        <w:tabs>
          <w:tab w:val="left" w:pos="851"/>
        </w:tabs>
        <w:spacing w:after="60" w:line="320" w:lineRule="exact"/>
        <w:ind w:left="0" w:firstLine="567"/>
        <w:contextualSpacing w:val="0"/>
        <w:jc w:val="both"/>
        <w:rPr>
          <w:rFonts w:ascii="Times New Roman" w:eastAsia="Arial" w:hAnsi="Times New Roman" w:cs="Times New Roman"/>
          <w:sz w:val="28"/>
          <w:szCs w:val="28"/>
          <w:lang w:val="de-AT"/>
        </w:rPr>
      </w:pPr>
      <w:r w:rsidRPr="00583006">
        <w:rPr>
          <w:rFonts w:ascii="Times New Roman" w:eastAsia="Arial" w:hAnsi="Times New Roman" w:cs="Times New Roman"/>
          <w:sz w:val="28"/>
          <w:szCs w:val="28"/>
          <w:lang w:val="de-AT"/>
        </w:rPr>
        <w:t>Đề án khai thác tài sản KCHTGT đường bộ cao tốc do Nhà nước đầu tư, quản lý, khai thác: trên cơ sở Đề án được duyệt, x</w:t>
      </w:r>
      <w:r w:rsidR="00CC2FD6" w:rsidRPr="00583006">
        <w:rPr>
          <w:rFonts w:ascii="Times New Roman" w:eastAsia="Arial" w:hAnsi="Times New Roman" w:cs="Times New Roman"/>
          <w:sz w:val="28"/>
          <w:szCs w:val="28"/>
          <w:lang w:val="de-AT"/>
        </w:rPr>
        <w:t>ây dựng kế hoạch chi tiết, triển khai phương án tổ chức, quản lý thu theo quy định</w:t>
      </w:r>
      <w:r w:rsidRPr="00583006">
        <w:rPr>
          <w:rFonts w:ascii="Times New Roman" w:eastAsia="Arial" w:hAnsi="Times New Roman" w:cs="Times New Roman"/>
          <w:sz w:val="28"/>
          <w:szCs w:val="28"/>
          <w:lang w:val="de-AT"/>
        </w:rPr>
        <w:t>. T</w:t>
      </w:r>
      <w:r w:rsidR="00CC2FD6" w:rsidRPr="00583006">
        <w:rPr>
          <w:rFonts w:ascii="Times New Roman" w:eastAsia="Arial" w:hAnsi="Times New Roman" w:cs="Times New Roman"/>
          <w:sz w:val="28"/>
          <w:szCs w:val="28"/>
          <w:lang w:val="de-AT"/>
        </w:rPr>
        <w:t xml:space="preserve">iếp thu, hoàn thiện giai đoạn </w:t>
      </w:r>
      <w:r w:rsidR="00CC2FD6" w:rsidRPr="00583006">
        <w:rPr>
          <w:rFonts w:ascii="Times New Roman" w:eastAsia="Arial" w:hAnsi="Times New Roman" w:cs="Times New Roman"/>
          <w:sz w:val="28"/>
          <w:szCs w:val="28"/>
          <w:lang w:val="de-AT"/>
        </w:rPr>
        <w:lastRenderedPageBreak/>
        <w:t>2 của Đề án</w:t>
      </w:r>
      <w:r w:rsidRPr="00583006">
        <w:rPr>
          <w:rFonts w:ascii="Times New Roman" w:eastAsia="Arial" w:hAnsi="Times New Roman" w:cs="Times New Roman"/>
          <w:sz w:val="28"/>
          <w:szCs w:val="28"/>
          <w:lang w:val="de-AT"/>
        </w:rPr>
        <w:t>,</w:t>
      </w:r>
      <w:r w:rsidR="00CC2FD6" w:rsidRPr="00583006">
        <w:rPr>
          <w:rFonts w:ascii="Times New Roman" w:eastAsia="Arial" w:hAnsi="Times New Roman" w:cs="Times New Roman"/>
          <w:sz w:val="28"/>
          <w:szCs w:val="28"/>
          <w:lang w:val="de-AT"/>
        </w:rPr>
        <w:t xml:space="preserve"> trình Bộ phê duyệt ngay sau khi có Quyết định bàn giao tài sản các đoạn tuyến cao tốc trên</w:t>
      </w:r>
      <w:r w:rsidR="00CC2FD6" w:rsidRPr="00583006">
        <w:rPr>
          <w:rStyle w:val="FootnoteReference"/>
          <w:rFonts w:ascii="Times New Roman" w:eastAsia="Arial" w:hAnsi="Times New Roman" w:cs="Times New Roman"/>
          <w:sz w:val="28"/>
          <w:szCs w:val="28"/>
        </w:rPr>
        <w:footnoteReference w:id="113"/>
      </w:r>
      <w:r w:rsidR="00CC2FD6" w:rsidRPr="00583006">
        <w:rPr>
          <w:rFonts w:ascii="Times New Roman" w:eastAsia="Arial" w:hAnsi="Times New Roman" w:cs="Times New Roman"/>
          <w:sz w:val="28"/>
          <w:szCs w:val="28"/>
          <w:lang w:val="de-AT"/>
        </w:rPr>
        <w:t>.</w:t>
      </w:r>
    </w:p>
    <w:p w14:paraId="58676AB0" w14:textId="370DE38A" w:rsidR="00783E22" w:rsidRPr="00583006" w:rsidRDefault="00900C4B" w:rsidP="00E5496F">
      <w:pPr>
        <w:pStyle w:val="ListParagraph"/>
        <w:widowControl w:val="0"/>
        <w:tabs>
          <w:tab w:val="left" w:pos="851"/>
        </w:tabs>
        <w:spacing w:after="60" w:line="320" w:lineRule="exact"/>
        <w:ind w:left="0" w:firstLine="567"/>
        <w:contextualSpacing w:val="0"/>
        <w:jc w:val="both"/>
        <w:rPr>
          <w:rFonts w:ascii="Times New Roman" w:eastAsia="Arial" w:hAnsi="Times New Roman" w:cs="Times New Roman"/>
          <w:sz w:val="28"/>
          <w:szCs w:val="28"/>
          <w:lang w:val="de-AT"/>
        </w:rPr>
      </w:pPr>
      <w:r w:rsidRPr="00583006">
        <w:rPr>
          <w:rFonts w:ascii="Times New Roman" w:eastAsia="Arial" w:hAnsi="Times New Roman" w:cs="Times New Roman"/>
          <w:sz w:val="28"/>
          <w:szCs w:val="28"/>
          <w:lang w:val="de-AT"/>
        </w:rPr>
        <w:t>Cơ chế, chính sách tháo gỡ vướng mắc dự án BOT giao thông: phối hợp các bộ ngành liên quan hoàn tất thủ tục pháp lý để tháo gỡ vướng mắc dự án BOT giao thông, trong đó sẽ cập nhật chính sách theo hướng bổ sung Luật PPP sửa đổi báo cáo Chính phủ, trình Quốc hội xem xét.</w:t>
      </w:r>
    </w:p>
    <w:p w14:paraId="2A762D5E" w14:textId="1BA3BB2C" w:rsidR="00783E22" w:rsidRPr="00583006" w:rsidRDefault="00257E93" w:rsidP="00E5496F">
      <w:pPr>
        <w:pStyle w:val="ListParagraph"/>
        <w:widowControl w:val="0"/>
        <w:tabs>
          <w:tab w:val="left" w:pos="851"/>
        </w:tabs>
        <w:spacing w:after="60" w:line="320" w:lineRule="exact"/>
        <w:ind w:left="0" w:firstLine="567"/>
        <w:contextualSpacing w:val="0"/>
        <w:jc w:val="both"/>
        <w:rPr>
          <w:rFonts w:ascii="Times New Roman" w:eastAsia="Arial" w:hAnsi="Times New Roman" w:cs="Times New Roman"/>
          <w:sz w:val="28"/>
          <w:szCs w:val="28"/>
          <w:lang w:val="de-AT"/>
        </w:rPr>
      </w:pPr>
      <w:r w:rsidRPr="00583006">
        <w:rPr>
          <w:rFonts w:ascii="Times New Roman" w:eastAsia="Arial" w:hAnsi="Times New Roman" w:cs="Times New Roman"/>
          <w:sz w:val="28"/>
          <w:szCs w:val="28"/>
          <w:lang w:val="de-AT"/>
        </w:rPr>
        <w:t>T</w:t>
      </w:r>
      <w:r w:rsidR="003E006E" w:rsidRPr="00583006">
        <w:rPr>
          <w:rFonts w:ascii="Times New Roman" w:eastAsia="Arial" w:hAnsi="Times New Roman" w:cs="Times New Roman"/>
          <w:sz w:val="28"/>
          <w:szCs w:val="28"/>
          <w:lang w:val="de-AT"/>
        </w:rPr>
        <w:t xml:space="preserve">riển khai </w:t>
      </w:r>
      <w:r w:rsidR="00783E22" w:rsidRPr="00583006">
        <w:rPr>
          <w:rFonts w:ascii="Times New Roman" w:eastAsia="Arial" w:hAnsi="Times New Roman" w:cs="Times New Roman"/>
          <w:sz w:val="28"/>
          <w:szCs w:val="28"/>
          <w:lang w:val="de-AT"/>
        </w:rPr>
        <w:t>Dự án xây dựng hệ thống thông tin phục vụ quản lý nhà nước của Cục ĐBVN</w:t>
      </w:r>
      <w:r w:rsidR="003E006E" w:rsidRPr="00583006">
        <w:rPr>
          <w:rFonts w:ascii="Times New Roman" w:eastAsia="Arial" w:hAnsi="Times New Roman" w:cs="Times New Roman"/>
          <w:sz w:val="28"/>
          <w:szCs w:val="28"/>
          <w:lang w:val="de-AT"/>
        </w:rPr>
        <w:t xml:space="preserve"> </w:t>
      </w:r>
      <w:r w:rsidR="00783E22" w:rsidRPr="00583006">
        <w:rPr>
          <w:rFonts w:ascii="Times New Roman" w:eastAsia="Arial" w:hAnsi="Times New Roman" w:cs="Times New Roman"/>
          <w:sz w:val="28"/>
          <w:szCs w:val="28"/>
          <w:lang w:val="de-AT"/>
        </w:rPr>
        <w:t>bảo đảm phù hợp nhiệm vụ, nguồn vốn và tiến độ theo yêu cầu.</w:t>
      </w:r>
    </w:p>
    <w:p w14:paraId="0356A204" w14:textId="74CD66E5" w:rsidR="00F546AD" w:rsidRPr="00583006" w:rsidRDefault="003E006E" w:rsidP="00E5496F">
      <w:pPr>
        <w:widowControl w:val="0"/>
        <w:spacing w:after="60" w:line="320" w:lineRule="exact"/>
        <w:ind w:firstLine="567"/>
        <w:jc w:val="both"/>
        <w:rPr>
          <w:rFonts w:ascii="Times New Roman" w:hAnsi="Times New Roman" w:cs="Times New Roman"/>
          <w:b/>
          <w:sz w:val="28"/>
          <w:szCs w:val="28"/>
          <w:lang w:val="sv-SE"/>
        </w:rPr>
      </w:pPr>
      <w:r w:rsidRPr="00583006">
        <w:rPr>
          <w:rFonts w:ascii="Times New Roman" w:hAnsi="Times New Roman" w:cs="Times New Roman"/>
          <w:b/>
          <w:sz w:val="28"/>
          <w:szCs w:val="28"/>
          <w:lang w:val="sv-SE"/>
        </w:rPr>
        <w:t>3</w:t>
      </w:r>
      <w:r w:rsidR="00F546AD" w:rsidRPr="00583006">
        <w:rPr>
          <w:rFonts w:ascii="Times New Roman" w:hAnsi="Times New Roman" w:cs="Times New Roman"/>
          <w:b/>
          <w:sz w:val="28"/>
          <w:szCs w:val="28"/>
          <w:lang w:val="sv-SE"/>
        </w:rPr>
        <w:t>. Công tác đầu tư phát triển giao thông đường bộ và giải ngân</w:t>
      </w:r>
      <w:r w:rsidR="00F546AD" w:rsidRPr="00583006" w:rsidDel="00201816">
        <w:rPr>
          <w:rFonts w:ascii="Times New Roman" w:hAnsi="Times New Roman" w:cs="Times New Roman"/>
          <w:b/>
          <w:sz w:val="28"/>
          <w:szCs w:val="28"/>
          <w:lang w:val="sv-SE"/>
        </w:rPr>
        <w:t xml:space="preserve"> </w:t>
      </w:r>
    </w:p>
    <w:p w14:paraId="2D9221AF" w14:textId="6B7B6494" w:rsidR="00F546AD" w:rsidRPr="00583006" w:rsidRDefault="00845802" w:rsidP="00E5496F">
      <w:pPr>
        <w:widowControl w:val="0"/>
        <w:tabs>
          <w:tab w:val="left" w:pos="810"/>
        </w:tabs>
        <w:spacing w:after="60" w:line="320" w:lineRule="exact"/>
        <w:ind w:firstLine="567"/>
        <w:jc w:val="both"/>
        <w:rPr>
          <w:rFonts w:ascii="Times New Roman" w:eastAsia="Times New Roman" w:hAnsi="Times New Roman" w:cs="Times New Roman"/>
          <w:sz w:val="28"/>
          <w:szCs w:val="28"/>
          <w:lang w:val="sv-SE"/>
        </w:rPr>
      </w:pPr>
      <w:r w:rsidRPr="00583006">
        <w:rPr>
          <w:rFonts w:ascii="Times New Roman" w:eastAsia="Arial" w:hAnsi="Times New Roman" w:cs="Times New Roman"/>
          <w:sz w:val="28"/>
          <w:szCs w:val="28"/>
          <w:lang w:val="sv-SE"/>
        </w:rPr>
        <w:t>Tập trung kiểm tra, hướng dẫn và tổ chức họp để kiểm điểm, đôn đốc tiến độ thực hiện, giải ngân của các chủ đầu tư; kịp thời tham mưu tháo gỡ khó khăn để đẩy nhanh tiến độ</w:t>
      </w:r>
      <w:r w:rsidR="00F546AD" w:rsidRPr="00583006">
        <w:rPr>
          <w:rFonts w:ascii="Times New Roman" w:eastAsia="Arial" w:hAnsi="Times New Roman" w:cs="Times New Roman"/>
          <w:sz w:val="28"/>
          <w:szCs w:val="28"/>
          <w:lang w:val="sv-SE"/>
        </w:rPr>
        <w:t>.</w:t>
      </w:r>
    </w:p>
    <w:p w14:paraId="3168596D" w14:textId="1A5927A9" w:rsidR="00CC2FD6" w:rsidRPr="00583006" w:rsidRDefault="00CC2FD6" w:rsidP="00E5496F">
      <w:pPr>
        <w:widowControl w:val="0"/>
        <w:tabs>
          <w:tab w:val="left" w:pos="567"/>
          <w:tab w:val="left" w:pos="600"/>
        </w:tabs>
        <w:spacing w:after="60" w:line="320" w:lineRule="exact"/>
        <w:ind w:firstLine="567"/>
        <w:jc w:val="both"/>
        <w:rPr>
          <w:rFonts w:ascii="Times New Roman" w:hAnsi="Times New Roman" w:cs="Times New Roman"/>
          <w:sz w:val="28"/>
          <w:szCs w:val="28"/>
          <w:lang w:val="sv-SE"/>
        </w:rPr>
      </w:pPr>
      <w:r w:rsidRPr="00583006">
        <w:rPr>
          <w:rFonts w:ascii="Times New Roman" w:hAnsi="Times New Roman" w:cs="Times New Roman"/>
          <w:sz w:val="28"/>
          <w:szCs w:val="28"/>
          <w:lang w:val="sv-SE"/>
        </w:rPr>
        <w:t xml:space="preserve">Điều chỉnh, bổ sung Kế hoạch bảo trì, dự toán chi năm 2025 </w:t>
      </w:r>
      <w:r w:rsidR="00845802" w:rsidRPr="00583006">
        <w:rPr>
          <w:rFonts w:ascii="Times New Roman" w:hAnsi="Times New Roman" w:cs="Times New Roman"/>
          <w:sz w:val="28"/>
          <w:szCs w:val="28"/>
          <w:lang w:val="sv-SE"/>
        </w:rPr>
        <w:t xml:space="preserve">bảo </w:t>
      </w:r>
      <w:r w:rsidRPr="00583006">
        <w:rPr>
          <w:rFonts w:ascii="Times New Roman" w:hAnsi="Times New Roman" w:cs="Times New Roman"/>
          <w:sz w:val="28"/>
          <w:szCs w:val="28"/>
          <w:lang w:val="sv-SE"/>
        </w:rPr>
        <w:t>đảm giải ngân 100% vốn được giao</w:t>
      </w:r>
      <w:r w:rsidR="00845802" w:rsidRPr="00583006">
        <w:rPr>
          <w:rFonts w:ascii="Times New Roman" w:hAnsi="Times New Roman" w:cs="Times New Roman"/>
          <w:sz w:val="28"/>
          <w:szCs w:val="28"/>
          <w:lang w:val="sv-SE"/>
        </w:rPr>
        <w:t xml:space="preserve">, </w:t>
      </w:r>
      <w:r w:rsidRPr="00583006">
        <w:rPr>
          <w:rFonts w:ascii="Times New Roman" w:hAnsi="Times New Roman" w:cs="Times New Roman"/>
          <w:sz w:val="28"/>
          <w:szCs w:val="28"/>
          <w:lang w:val="sv-SE"/>
        </w:rPr>
        <w:t>phù hợp với khối lượng quản lý quốc lộ sau phân cấp.</w:t>
      </w:r>
    </w:p>
    <w:p w14:paraId="0EA3DF66" w14:textId="4376D6E0" w:rsidR="00F546AD" w:rsidRPr="00583006" w:rsidRDefault="00CC2FD6" w:rsidP="00E5496F">
      <w:pPr>
        <w:widowControl w:val="0"/>
        <w:tabs>
          <w:tab w:val="left" w:pos="567"/>
          <w:tab w:val="left" w:pos="600"/>
        </w:tabs>
        <w:spacing w:after="60" w:line="320" w:lineRule="exact"/>
        <w:ind w:firstLine="567"/>
        <w:jc w:val="both"/>
        <w:rPr>
          <w:rFonts w:ascii="Times New Roman" w:eastAsia="Arial" w:hAnsi="Times New Roman" w:cs="Times New Roman"/>
          <w:sz w:val="28"/>
          <w:szCs w:val="28"/>
          <w:lang w:val="sv-SE"/>
        </w:rPr>
      </w:pPr>
      <w:r w:rsidRPr="00583006">
        <w:rPr>
          <w:rFonts w:ascii="Times New Roman" w:hAnsi="Times New Roman" w:cs="Times New Roman"/>
          <w:sz w:val="28"/>
          <w:szCs w:val="28"/>
          <w:lang w:val="sv-SE"/>
        </w:rPr>
        <w:t xml:space="preserve">Xây dựng triển khai </w:t>
      </w:r>
      <w:r w:rsidRPr="00583006">
        <w:rPr>
          <w:rFonts w:ascii="Times New Roman" w:eastAsia="Arial" w:hAnsi="Times New Roman" w:cs="Times New Roman"/>
          <w:sz w:val="28"/>
          <w:szCs w:val="28"/>
          <w:lang w:val="sv-SE"/>
        </w:rPr>
        <w:t xml:space="preserve">Kế hoạch bảo trì dự toán chi năm 2026 </w:t>
      </w:r>
      <w:r w:rsidR="00845802" w:rsidRPr="00583006">
        <w:rPr>
          <w:rFonts w:ascii="Times New Roman" w:eastAsia="Arial" w:hAnsi="Times New Roman" w:cs="Times New Roman"/>
          <w:sz w:val="28"/>
          <w:szCs w:val="28"/>
          <w:lang w:val="sv-SE"/>
        </w:rPr>
        <w:t xml:space="preserve">bảo </w:t>
      </w:r>
      <w:r w:rsidRPr="00583006">
        <w:rPr>
          <w:rFonts w:ascii="Times New Roman" w:eastAsia="Arial" w:hAnsi="Times New Roman" w:cs="Times New Roman"/>
          <w:sz w:val="28"/>
          <w:szCs w:val="28"/>
          <w:lang w:val="sv-SE"/>
        </w:rPr>
        <w:t>đảm tiến độ, chất lượng và tuân thủ quy định hiện hành.</w:t>
      </w:r>
    </w:p>
    <w:p w14:paraId="3FBE000E" w14:textId="654F186A" w:rsidR="00F546AD" w:rsidRPr="00583006" w:rsidRDefault="00DE1C73" w:rsidP="00E5496F">
      <w:pPr>
        <w:widowControl w:val="0"/>
        <w:spacing w:after="60" w:line="320" w:lineRule="exact"/>
        <w:ind w:firstLine="567"/>
        <w:jc w:val="both"/>
        <w:rPr>
          <w:rFonts w:ascii="Times New Roman" w:hAnsi="Times New Roman" w:cs="Times New Roman"/>
          <w:b/>
          <w:sz w:val="28"/>
          <w:szCs w:val="28"/>
          <w:lang w:val="sv-SE"/>
        </w:rPr>
      </w:pPr>
      <w:r>
        <w:rPr>
          <w:rFonts w:ascii="Times New Roman" w:hAnsi="Times New Roman" w:cs="Times New Roman"/>
          <w:b/>
          <w:sz w:val="28"/>
          <w:szCs w:val="28"/>
          <w:lang w:val="sv-SE"/>
        </w:rPr>
        <w:t>4</w:t>
      </w:r>
      <w:r w:rsidR="00F546AD" w:rsidRPr="00583006">
        <w:rPr>
          <w:rFonts w:ascii="Times New Roman" w:hAnsi="Times New Roman" w:cs="Times New Roman"/>
          <w:b/>
          <w:sz w:val="28"/>
          <w:szCs w:val="28"/>
          <w:lang w:val="sv-SE"/>
        </w:rPr>
        <w:t xml:space="preserve">. Công tác quản lý, bảo trì KCHTGT, bảo đảm ATGT đường bộ </w:t>
      </w:r>
    </w:p>
    <w:p w14:paraId="7714F52B" w14:textId="3D03FA5B" w:rsidR="00F546AD" w:rsidRPr="00583006" w:rsidRDefault="00F546AD" w:rsidP="00E5496F">
      <w:pPr>
        <w:widowControl w:val="0"/>
        <w:tabs>
          <w:tab w:val="left" w:pos="810"/>
        </w:tabs>
        <w:spacing w:after="60" w:line="320" w:lineRule="exact"/>
        <w:ind w:firstLine="567"/>
        <w:jc w:val="both"/>
        <w:rPr>
          <w:rFonts w:ascii="Times New Roman" w:hAnsi="Times New Roman" w:cs="Times New Roman"/>
          <w:sz w:val="28"/>
          <w:szCs w:val="28"/>
          <w:lang w:val="sv-SE"/>
        </w:rPr>
      </w:pPr>
      <w:r w:rsidRPr="00583006">
        <w:rPr>
          <w:rFonts w:ascii="Times New Roman" w:hAnsi="Times New Roman" w:cs="Times New Roman"/>
          <w:sz w:val="28"/>
          <w:szCs w:val="28"/>
          <w:lang w:val="sv-SE"/>
        </w:rPr>
        <w:t>Tập trung đôn đốc, chỉ đạo đẩy nhanh tiến độ thực hiện KHBT năm 2025</w:t>
      </w:r>
      <w:r w:rsidR="00845802" w:rsidRPr="00583006">
        <w:rPr>
          <w:rFonts w:ascii="Times New Roman" w:hAnsi="Times New Roman" w:cs="Times New Roman"/>
          <w:sz w:val="28"/>
          <w:szCs w:val="28"/>
          <w:lang w:val="sv-SE"/>
        </w:rPr>
        <w:t>,</w:t>
      </w:r>
      <w:r w:rsidRPr="00583006">
        <w:rPr>
          <w:rFonts w:ascii="Times New Roman" w:hAnsi="Times New Roman" w:cs="Times New Roman"/>
          <w:sz w:val="28"/>
          <w:szCs w:val="28"/>
          <w:lang w:val="sv-SE"/>
        </w:rPr>
        <w:t xml:space="preserve"> có giải pháp xử lý nghiêm đối với các cơ quan, đơn vị chậm tiến độ.</w:t>
      </w:r>
    </w:p>
    <w:p w14:paraId="7A0E7BE3" w14:textId="13AED041" w:rsidR="00F546AD" w:rsidRPr="00583006" w:rsidRDefault="00F546AD" w:rsidP="00E5496F">
      <w:pPr>
        <w:widowControl w:val="0"/>
        <w:tabs>
          <w:tab w:val="left" w:pos="810"/>
        </w:tabs>
        <w:spacing w:after="60" w:line="320" w:lineRule="exact"/>
        <w:ind w:firstLine="567"/>
        <w:jc w:val="both"/>
        <w:rPr>
          <w:rFonts w:ascii="Times New Roman" w:eastAsia="Arial" w:hAnsi="Times New Roman" w:cs="Times New Roman"/>
          <w:spacing w:val="-6"/>
          <w:sz w:val="28"/>
          <w:szCs w:val="28"/>
          <w:lang w:val="sv-SE"/>
        </w:rPr>
      </w:pPr>
      <w:r w:rsidRPr="00583006">
        <w:rPr>
          <w:rFonts w:ascii="Times New Roman" w:hAnsi="Times New Roman" w:cs="Times New Roman"/>
          <w:spacing w:val="-6"/>
          <w:sz w:val="28"/>
          <w:szCs w:val="28"/>
          <w:lang w:val="sv-SE"/>
        </w:rPr>
        <w:t xml:space="preserve">Chủ động xây dựng phương án, </w:t>
      </w:r>
      <w:r w:rsidRPr="00583006">
        <w:rPr>
          <w:rFonts w:ascii="Times New Roman" w:eastAsia="Arial" w:hAnsi="Times New Roman" w:cs="Times New Roman"/>
          <w:spacing w:val="-6"/>
          <w:sz w:val="28"/>
          <w:szCs w:val="28"/>
          <w:lang w:val="sv-SE"/>
        </w:rPr>
        <w:t>chuẩn bị các điều kiện</w:t>
      </w:r>
      <w:r w:rsidRPr="00583006">
        <w:rPr>
          <w:rFonts w:ascii="Times New Roman" w:hAnsi="Times New Roman" w:cs="Times New Roman"/>
          <w:spacing w:val="-6"/>
          <w:sz w:val="28"/>
          <w:szCs w:val="28"/>
          <w:lang w:val="sv-SE"/>
        </w:rPr>
        <w:t>, phê duyệt phương án TCGT để kịp thời tiếp nhận và tổ chức vận hành, khai thác, đưa vào thu phí ngay các tuyến cao tốc Bắc - Nam phía Đông ngay khi công trình hoàn thành</w:t>
      </w:r>
      <w:r w:rsidRPr="00583006">
        <w:rPr>
          <w:rFonts w:ascii="Times New Roman" w:eastAsia="Arial" w:hAnsi="Times New Roman" w:cs="Times New Roman"/>
          <w:spacing w:val="-6"/>
          <w:sz w:val="28"/>
          <w:szCs w:val="28"/>
          <w:lang w:val="sv-SE"/>
        </w:rPr>
        <w:t>, đưa vào khai thác.</w:t>
      </w:r>
    </w:p>
    <w:p w14:paraId="2E1F83A5" w14:textId="650D545A" w:rsidR="007E7E7B" w:rsidRPr="00583006" w:rsidRDefault="007E7164" w:rsidP="00B82A74">
      <w:pPr>
        <w:widowControl w:val="0"/>
        <w:tabs>
          <w:tab w:val="left" w:pos="810"/>
        </w:tabs>
        <w:spacing w:after="60" w:line="320" w:lineRule="exact"/>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Tiếp tục t</w:t>
      </w:r>
      <w:r w:rsidR="00B82A74" w:rsidRPr="00B82A74">
        <w:rPr>
          <w:rFonts w:ascii="Times New Roman" w:hAnsi="Times New Roman" w:cs="Times New Roman"/>
          <w:sz w:val="28"/>
          <w:szCs w:val="28"/>
          <w:lang w:val="sv-SE"/>
        </w:rPr>
        <w:t>riển khai cập nhật, điều chỉnh thông tin biển chỉ dẫn đường bộ phù hợp với đơn vị hành chính cấp tỉnh, cấp xã sau sắp xếp, sáp nhập</w:t>
      </w:r>
      <w:r w:rsidR="00B82A74">
        <w:rPr>
          <w:rFonts w:ascii="Times New Roman" w:hAnsi="Times New Roman" w:cs="Times New Roman"/>
          <w:sz w:val="28"/>
          <w:szCs w:val="28"/>
          <w:lang w:val="sv-SE"/>
        </w:rPr>
        <w:t>.</w:t>
      </w:r>
    </w:p>
    <w:p w14:paraId="3B43471A" w14:textId="1C18F530" w:rsidR="00845802" w:rsidRPr="007E7E7B" w:rsidRDefault="00845802" w:rsidP="00E5496F">
      <w:pPr>
        <w:widowControl w:val="0"/>
        <w:tabs>
          <w:tab w:val="left" w:pos="810"/>
        </w:tabs>
        <w:spacing w:after="60" w:line="320" w:lineRule="exact"/>
        <w:ind w:firstLine="567"/>
        <w:jc w:val="both"/>
        <w:rPr>
          <w:rFonts w:ascii="Times New Roman" w:hAnsi="Times New Roman" w:cs="Times New Roman"/>
          <w:spacing w:val="-2"/>
          <w:sz w:val="28"/>
          <w:szCs w:val="28"/>
          <w:lang w:val="sv-SE"/>
        </w:rPr>
      </w:pPr>
      <w:r w:rsidRPr="007E7E7B">
        <w:rPr>
          <w:rFonts w:ascii="Times New Roman" w:hAnsi="Times New Roman" w:cs="Times New Roman"/>
          <w:spacing w:val="-2"/>
          <w:sz w:val="28"/>
          <w:szCs w:val="28"/>
          <w:lang w:val="sv-SE"/>
        </w:rPr>
        <w:t xml:space="preserve">Kiểm tra, đôn đốc và tổng hợp kết quả triển khai Công điện số 14/CĐ-BXD ngày 11/5/2025 của Bộ </w:t>
      </w:r>
      <w:r w:rsidR="007E7E7B" w:rsidRPr="007E7E7B">
        <w:rPr>
          <w:rFonts w:ascii="Times New Roman" w:hAnsi="Times New Roman" w:cs="Times New Roman"/>
          <w:spacing w:val="-2"/>
          <w:sz w:val="28"/>
          <w:szCs w:val="28"/>
          <w:lang w:val="sv-SE"/>
        </w:rPr>
        <w:t>Xây dựng</w:t>
      </w:r>
      <w:r w:rsidRPr="007E7E7B">
        <w:rPr>
          <w:rFonts w:ascii="Times New Roman" w:hAnsi="Times New Roman" w:cs="Times New Roman"/>
          <w:spacing w:val="-2"/>
          <w:sz w:val="28"/>
          <w:szCs w:val="28"/>
          <w:lang w:val="sv-SE"/>
        </w:rPr>
        <w:t xml:space="preserve"> và văn bản số 3261/BXD-KCHT liên quan đến tổ chức giao thông đường cao tốc và các vấn đề bảo đảm ATGT; tiếp tục thẩm định phê duyệt phương án TCGT các tuyến cao tốc khi các chủ đầu tư trình để phê duyệt kịp thời phục vụ hoàn thành đầu tư bàn giao đường cao tốc vào khai thác.</w:t>
      </w:r>
    </w:p>
    <w:p w14:paraId="42FAD50D" w14:textId="264F7D68" w:rsidR="00B930B5" w:rsidRPr="00583006" w:rsidRDefault="00B930B5" w:rsidP="00E5496F">
      <w:pPr>
        <w:widowControl w:val="0"/>
        <w:tabs>
          <w:tab w:val="left" w:pos="810"/>
        </w:tabs>
        <w:spacing w:after="60" w:line="320" w:lineRule="exact"/>
        <w:ind w:firstLine="567"/>
        <w:jc w:val="both"/>
        <w:rPr>
          <w:rFonts w:ascii="Times New Roman" w:hAnsi="Times New Roman" w:cs="Times New Roman"/>
          <w:sz w:val="28"/>
          <w:szCs w:val="28"/>
          <w:lang w:val="sv-SE"/>
        </w:rPr>
      </w:pPr>
      <w:r w:rsidRPr="00583006">
        <w:rPr>
          <w:rFonts w:ascii="Times New Roman" w:hAnsi="Times New Roman" w:cs="Times New Roman"/>
          <w:bCs/>
          <w:sz w:val="28"/>
          <w:szCs w:val="28"/>
          <w:shd w:val="clear" w:color="auto" w:fill="FFFFFF"/>
          <w:lang w:val="sv-SE"/>
        </w:rPr>
        <w:t xml:space="preserve">Chỉ đạo, hướng dẫn kiểm tra công tác vận tải, </w:t>
      </w:r>
      <w:r w:rsidRPr="00583006">
        <w:rPr>
          <w:rFonts w:ascii="Times New Roman" w:hAnsi="Times New Roman" w:cs="Times New Roman"/>
          <w:sz w:val="28"/>
          <w:szCs w:val="28"/>
          <w:shd w:val="clear" w:color="auto" w:fill="FFFFFF"/>
          <w:lang w:val="sv-SE"/>
        </w:rPr>
        <w:t xml:space="preserve">tăng cường các giải pháp phục vụ tốt nhu cầu đi lại của nhân dân, bảo đảm trật tự, an toàn giao thông trong dịp nghỉ </w:t>
      </w:r>
      <w:r w:rsidR="00D61505">
        <w:rPr>
          <w:rFonts w:ascii="Times New Roman" w:hAnsi="Times New Roman" w:cs="Times New Roman"/>
          <w:sz w:val="28"/>
          <w:szCs w:val="28"/>
          <w:shd w:val="clear" w:color="auto" w:fill="FFFFFF"/>
          <w:lang w:val="sv-SE"/>
        </w:rPr>
        <w:t>l</w:t>
      </w:r>
      <w:r w:rsidRPr="00583006">
        <w:rPr>
          <w:rFonts w:ascii="Times New Roman" w:hAnsi="Times New Roman" w:cs="Times New Roman"/>
          <w:sz w:val="28"/>
          <w:szCs w:val="28"/>
          <w:shd w:val="clear" w:color="auto" w:fill="FFFFFF"/>
          <w:lang w:val="sv-SE"/>
        </w:rPr>
        <w:t>ễ 2/9 năm 2025</w:t>
      </w:r>
      <w:r w:rsidR="00924CBD" w:rsidRPr="00583006">
        <w:rPr>
          <w:rFonts w:ascii="Times New Roman" w:hAnsi="Times New Roman" w:cs="Times New Roman"/>
          <w:sz w:val="28"/>
          <w:szCs w:val="28"/>
          <w:shd w:val="clear" w:color="auto" w:fill="FFFFFF"/>
          <w:lang w:val="sv-SE"/>
        </w:rPr>
        <w:t>.</w:t>
      </w:r>
    </w:p>
    <w:p w14:paraId="3FA78863" w14:textId="1204B7D5" w:rsidR="00F546AD" w:rsidRPr="00583006" w:rsidRDefault="00DE1C73" w:rsidP="00E5496F">
      <w:pPr>
        <w:widowControl w:val="0"/>
        <w:shd w:val="clear" w:color="auto" w:fill="FFFFFF"/>
        <w:spacing w:after="60" w:line="320" w:lineRule="exact"/>
        <w:ind w:firstLine="567"/>
        <w:jc w:val="both"/>
        <w:rPr>
          <w:rFonts w:ascii="Times New Roman" w:hAnsi="Times New Roman" w:cs="Times New Roman"/>
          <w:b/>
          <w:sz w:val="28"/>
          <w:szCs w:val="28"/>
          <w:lang w:val="sv-SE"/>
        </w:rPr>
      </w:pPr>
      <w:r>
        <w:rPr>
          <w:rFonts w:ascii="Times New Roman" w:hAnsi="Times New Roman" w:cs="Times New Roman"/>
          <w:b/>
          <w:sz w:val="28"/>
          <w:szCs w:val="28"/>
          <w:lang w:val="sv-SE"/>
        </w:rPr>
        <w:t>5</w:t>
      </w:r>
      <w:r w:rsidR="00F546AD" w:rsidRPr="00583006">
        <w:rPr>
          <w:rFonts w:ascii="Times New Roman" w:hAnsi="Times New Roman" w:cs="Times New Roman"/>
          <w:b/>
          <w:sz w:val="28"/>
          <w:szCs w:val="28"/>
          <w:lang w:val="sv-SE"/>
        </w:rPr>
        <w:t xml:space="preserve">. Công tác quản lý các dự án đường cao tốc và </w:t>
      </w:r>
      <w:r w:rsidR="00D61505">
        <w:rPr>
          <w:rFonts w:ascii="Times New Roman" w:hAnsi="Times New Roman" w:cs="Times New Roman"/>
          <w:b/>
          <w:sz w:val="28"/>
          <w:szCs w:val="28"/>
          <w:lang w:val="sv-SE"/>
        </w:rPr>
        <w:t>t</w:t>
      </w:r>
      <w:r w:rsidR="00F546AD" w:rsidRPr="00583006">
        <w:rPr>
          <w:rFonts w:ascii="Times New Roman" w:hAnsi="Times New Roman" w:cs="Times New Roman"/>
          <w:b/>
          <w:sz w:val="28"/>
          <w:szCs w:val="28"/>
          <w:lang w:val="sv-SE"/>
        </w:rPr>
        <w:t>rạm dừng nghỉ</w:t>
      </w:r>
    </w:p>
    <w:p w14:paraId="3E497F2A" w14:textId="44F8E8F8" w:rsidR="00BA36DD" w:rsidRPr="00583006" w:rsidRDefault="00DE1C73" w:rsidP="00E5496F">
      <w:pPr>
        <w:pStyle w:val="ListParagraph"/>
        <w:widowControl w:val="0"/>
        <w:tabs>
          <w:tab w:val="left" w:pos="567"/>
          <w:tab w:val="left" w:pos="1276"/>
        </w:tabs>
        <w:spacing w:after="60" w:line="320" w:lineRule="exact"/>
        <w:ind w:left="0" w:firstLine="567"/>
        <w:contextualSpacing w:val="0"/>
        <w:jc w:val="both"/>
        <w:rPr>
          <w:rFonts w:ascii="Times New Roman" w:hAnsi="Times New Roman" w:cs="Times New Roman"/>
          <w:b/>
          <w:bCs/>
          <w:i/>
          <w:sz w:val="28"/>
          <w:szCs w:val="28"/>
          <w:lang w:val="sv-SE"/>
        </w:rPr>
      </w:pPr>
      <w:r>
        <w:rPr>
          <w:rFonts w:ascii="Times New Roman" w:hAnsi="Times New Roman" w:cs="Times New Roman"/>
          <w:b/>
          <w:bCs/>
          <w:i/>
          <w:sz w:val="28"/>
          <w:szCs w:val="28"/>
          <w:lang w:val="sv-SE"/>
        </w:rPr>
        <w:t>5</w:t>
      </w:r>
      <w:r w:rsidR="00BA36DD" w:rsidRPr="00583006">
        <w:rPr>
          <w:rFonts w:ascii="Times New Roman" w:hAnsi="Times New Roman" w:cs="Times New Roman"/>
          <w:b/>
          <w:bCs/>
          <w:i/>
          <w:sz w:val="28"/>
          <w:szCs w:val="28"/>
          <w:lang w:val="sv-SE"/>
        </w:rPr>
        <w:t xml:space="preserve">.1. Đối với công tác quản lý các dự án đường bộ cao tốc </w:t>
      </w:r>
    </w:p>
    <w:p w14:paraId="4205A09D" w14:textId="77777777" w:rsidR="0075616D" w:rsidRPr="00583006" w:rsidRDefault="0075616D" w:rsidP="00E5496F">
      <w:pPr>
        <w:widowControl w:val="0"/>
        <w:spacing w:after="60" w:line="320" w:lineRule="exact"/>
        <w:ind w:firstLine="567"/>
        <w:jc w:val="both"/>
        <w:rPr>
          <w:rFonts w:ascii="Times New Roman" w:hAnsi="Times New Roman" w:cs="Times New Roman"/>
          <w:sz w:val="28"/>
          <w:szCs w:val="28"/>
          <w:lang w:val="sv-SE"/>
        </w:rPr>
      </w:pPr>
      <w:r w:rsidRPr="00583006">
        <w:rPr>
          <w:rFonts w:ascii="Times New Roman" w:hAnsi="Times New Roman" w:cs="Times New Roman"/>
          <w:sz w:val="28"/>
          <w:szCs w:val="28"/>
          <w:lang w:val="es-ES"/>
        </w:rPr>
        <w:t>Đối với các dự án yêu cầu hoàn thành hoặc thông tuyến trong năm 2025: tiếp tục bám sát, theo dõi chặt chẽ tình hình thực hiện theo chức năng, nhiệm vụ được giao; kịp thời báo cáo, tham mưu chỉ đạo, đôn đốc giải quyết các tồn tại, vướng mắc vượt thẩm quyền (nếu có), bảo đảm tiến độ thực hiện các dự án; p</w:t>
      </w:r>
      <w:r w:rsidRPr="00583006">
        <w:rPr>
          <w:rFonts w:ascii="Times New Roman" w:hAnsi="Times New Roman" w:cs="Times New Roman"/>
          <w:sz w:val="28"/>
          <w:szCs w:val="28"/>
          <w:lang w:val="sv-SE"/>
        </w:rPr>
        <w:t>hấn đấu cơ bản hoàn thành và thông tuyến trong năm 2025 khoảng 482 km/12 dự án, dự án thành phần do Cục ĐBVN theo dõi</w:t>
      </w:r>
      <w:r w:rsidRPr="00583006">
        <w:rPr>
          <w:rStyle w:val="FootnoteReference"/>
          <w:rFonts w:ascii="Times New Roman" w:hAnsi="Times New Roman" w:cs="Times New Roman"/>
          <w:sz w:val="28"/>
          <w:szCs w:val="28"/>
        </w:rPr>
        <w:footnoteReference w:id="114"/>
      </w:r>
      <w:r w:rsidRPr="00583006">
        <w:rPr>
          <w:rFonts w:ascii="Times New Roman" w:hAnsi="Times New Roman" w:cs="Times New Roman"/>
          <w:sz w:val="28"/>
          <w:szCs w:val="28"/>
          <w:lang w:val="sv-SE"/>
        </w:rPr>
        <w:t xml:space="preserve"> để góp phần hoàn thành mục tiêu 3.000 km, </w:t>
      </w:r>
      <w:r w:rsidRPr="00583006">
        <w:rPr>
          <w:rFonts w:ascii="Times New Roman" w:hAnsi="Times New Roman" w:cs="Times New Roman"/>
          <w:sz w:val="28"/>
          <w:szCs w:val="28"/>
          <w:lang w:val="sv-SE"/>
        </w:rPr>
        <w:lastRenderedPageBreak/>
        <w:t>thông tuyến cao tốc Bắc Nam phía Đông từ Cao Bằng đến Cà Mau trong năm 2025 theo chỉ đạo của Chính phủ và Thủ tướng Chính phủ.</w:t>
      </w:r>
    </w:p>
    <w:p w14:paraId="6CEF8465" w14:textId="77777777" w:rsidR="0075616D" w:rsidRPr="001E411E" w:rsidRDefault="0075616D" w:rsidP="00E5496F">
      <w:pPr>
        <w:widowControl w:val="0"/>
        <w:shd w:val="clear" w:color="auto" w:fill="FFFFFF"/>
        <w:spacing w:after="60" w:line="320" w:lineRule="exact"/>
        <w:ind w:firstLine="567"/>
        <w:jc w:val="both"/>
        <w:rPr>
          <w:rFonts w:ascii="Times New Roman" w:hAnsi="Times New Roman" w:cs="Times New Roman"/>
          <w:spacing w:val="-6"/>
          <w:sz w:val="28"/>
          <w:szCs w:val="28"/>
          <w:lang w:val="sv-SE"/>
        </w:rPr>
      </w:pPr>
      <w:r w:rsidRPr="001E411E">
        <w:rPr>
          <w:rFonts w:ascii="Times New Roman" w:hAnsi="Times New Roman" w:cs="Times New Roman"/>
          <w:spacing w:val="-6"/>
          <w:sz w:val="28"/>
          <w:szCs w:val="28"/>
          <w:lang w:val="sv-SE"/>
        </w:rPr>
        <w:t>Tiếp tục thực hiện nhiệm vụ về quản lý nhà nước, nhiệm vụ Cơ quan chuyên môn về xây dựng tham mưu, chỉ đạo đẩy nhanh tiến độ giải ngân, đảm bảo tiến độ, chất lượng, đặc biệt đối các dự án do Bộ Xây dựng là cơ quan chủ quản</w:t>
      </w:r>
      <w:r w:rsidRPr="001E411E">
        <w:rPr>
          <w:rStyle w:val="FootnoteReference"/>
          <w:rFonts w:ascii="Times New Roman" w:hAnsi="Times New Roman" w:cs="Times New Roman"/>
          <w:spacing w:val="-6"/>
          <w:sz w:val="28"/>
          <w:szCs w:val="28"/>
        </w:rPr>
        <w:footnoteReference w:id="115"/>
      </w:r>
      <w:r w:rsidRPr="001E411E">
        <w:rPr>
          <w:rFonts w:ascii="Times New Roman" w:hAnsi="Times New Roman" w:cs="Times New Roman"/>
          <w:spacing w:val="-6"/>
          <w:sz w:val="28"/>
          <w:szCs w:val="28"/>
          <w:lang w:val="sv-SE"/>
        </w:rPr>
        <w:t>; và các dự án do địa phương là cơ quan chủ quản còn chậm tiến độ</w:t>
      </w:r>
      <w:r w:rsidRPr="001E411E">
        <w:rPr>
          <w:rStyle w:val="FootnoteReference"/>
          <w:rFonts w:ascii="Times New Roman" w:hAnsi="Times New Roman" w:cs="Times New Roman"/>
          <w:spacing w:val="-6"/>
          <w:sz w:val="28"/>
          <w:szCs w:val="28"/>
        </w:rPr>
        <w:footnoteReference w:id="116"/>
      </w:r>
      <w:r w:rsidRPr="001E411E">
        <w:rPr>
          <w:rFonts w:ascii="Times New Roman" w:hAnsi="Times New Roman" w:cs="Times New Roman"/>
          <w:spacing w:val="-6"/>
          <w:sz w:val="28"/>
          <w:szCs w:val="28"/>
          <w:lang w:val="sv-SE"/>
        </w:rPr>
        <w:t xml:space="preserve">; các dự án Hòa Bình - Mộc Châu, Vành đai 4 vùng Thủ đô, Vành đai 3 TP.Hồ Chí Minh; Ninh Bình - Hải Phòng đoạn qua Ninh Bình, Nam Định và Thái Bình do các địa phương là cơ quan chủ quản. </w:t>
      </w:r>
    </w:p>
    <w:p w14:paraId="748394F7" w14:textId="4E2D4986" w:rsidR="005A443D" w:rsidRPr="00583006" w:rsidRDefault="00D61505" w:rsidP="00E5496F">
      <w:pPr>
        <w:widowControl w:val="0"/>
        <w:tabs>
          <w:tab w:val="left" w:pos="284"/>
        </w:tabs>
        <w:spacing w:after="60" w:line="320" w:lineRule="exact"/>
        <w:ind w:firstLine="567"/>
        <w:jc w:val="both"/>
        <w:rPr>
          <w:rFonts w:ascii="Times New Roman" w:hAnsi="Times New Roman" w:cs="Times New Roman"/>
          <w:sz w:val="28"/>
          <w:szCs w:val="28"/>
          <w:lang w:val="es-ES"/>
        </w:rPr>
      </w:pPr>
      <w:r>
        <w:rPr>
          <w:rFonts w:ascii="Times New Roman" w:hAnsi="Times New Roman" w:cs="Times New Roman"/>
          <w:spacing w:val="-4"/>
          <w:sz w:val="28"/>
          <w:szCs w:val="28"/>
          <w:lang w:val="es-ES"/>
        </w:rPr>
        <w:t>Hoàn chỉnh đầy</w:t>
      </w:r>
      <w:r w:rsidR="002F00F0" w:rsidRPr="00583006">
        <w:rPr>
          <w:rFonts w:ascii="Times New Roman" w:hAnsi="Times New Roman" w:cs="Times New Roman"/>
          <w:spacing w:val="-4"/>
          <w:sz w:val="28"/>
          <w:szCs w:val="28"/>
          <w:lang w:val="es-ES"/>
        </w:rPr>
        <w:t xml:space="preserve"> đủ thủ tục</w:t>
      </w:r>
      <w:r>
        <w:rPr>
          <w:rFonts w:ascii="Times New Roman" w:hAnsi="Times New Roman" w:cs="Times New Roman"/>
          <w:spacing w:val="-4"/>
          <w:sz w:val="28"/>
          <w:szCs w:val="28"/>
          <w:lang w:val="es-ES"/>
        </w:rPr>
        <w:t>, phối hợp địa phương bàn giao mặt bằng sạch</w:t>
      </w:r>
      <w:r w:rsidR="002F00F0" w:rsidRPr="00583006">
        <w:rPr>
          <w:rFonts w:ascii="Times New Roman" w:hAnsi="Times New Roman" w:cs="Times New Roman"/>
          <w:spacing w:val="-4"/>
          <w:sz w:val="28"/>
          <w:szCs w:val="28"/>
          <w:lang w:val="es-ES"/>
        </w:rPr>
        <w:t xml:space="preserve"> để k</w:t>
      </w:r>
      <w:r w:rsidR="002F00F0" w:rsidRPr="00583006">
        <w:rPr>
          <w:rFonts w:ascii="Times New Roman" w:hAnsi="Times New Roman" w:cs="Times New Roman"/>
          <w:sz w:val="28"/>
          <w:szCs w:val="28"/>
          <w:lang w:val="sv-SE"/>
        </w:rPr>
        <w:t xml:space="preserve">hởi công dự án cao tốc Dầu Giây - Tân Phú </w:t>
      </w:r>
      <w:r w:rsidR="00BE6271">
        <w:rPr>
          <w:rFonts w:ascii="Times New Roman" w:hAnsi="Times New Roman" w:cs="Times New Roman"/>
          <w:sz w:val="28"/>
          <w:szCs w:val="28"/>
          <w:lang w:val="sv-SE"/>
        </w:rPr>
        <w:t>ngày 19/</w:t>
      </w:r>
      <w:r>
        <w:rPr>
          <w:rFonts w:ascii="Times New Roman" w:hAnsi="Times New Roman" w:cs="Times New Roman"/>
          <w:sz w:val="28"/>
          <w:szCs w:val="28"/>
          <w:lang w:val="sv-SE"/>
        </w:rPr>
        <w:t>8</w:t>
      </w:r>
      <w:r w:rsidR="002F00F0" w:rsidRPr="00583006">
        <w:rPr>
          <w:rFonts w:ascii="Times New Roman" w:hAnsi="Times New Roman" w:cs="Times New Roman"/>
          <w:sz w:val="28"/>
          <w:szCs w:val="28"/>
          <w:lang w:val="sv-SE"/>
        </w:rPr>
        <w:t>/2025. Hoàn thiện thủ tục, phấn đấu phê duyệt dự án mở rộng cao tốc Hồ Chí Minh - Trung Lương - Mỹ Thuận cuối tháng 7/2025 (chậm nhất đầu tháng 8/2025), đáp ứng tiến độ khởi công ngày 19/8/2025 theo yêu cầu của Bộ trưởng.</w:t>
      </w:r>
    </w:p>
    <w:p w14:paraId="2FCDBE4E" w14:textId="6D4FCCCD" w:rsidR="00BA36DD" w:rsidRPr="00583006" w:rsidRDefault="00DE1C73" w:rsidP="00E5496F">
      <w:pPr>
        <w:pStyle w:val="ListParagraph"/>
        <w:widowControl w:val="0"/>
        <w:tabs>
          <w:tab w:val="left" w:pos="567"/>
          <w:tab w:val="left" w:pos="1276"/>
        </w:tabs>
        <w:spacing w:after="60" w:line="320" w:lineRule="exact"/>
        <w:ind w:left="0" w:firstLine="567"/>
        <w:contextualSpacing w:val="0"/>
        <w:jc w:val="both"/>
        <w:rPr>
          <w:rFonts w:ascii="Times New Roman" w:hAnsi="Times New Roman" w:cs="Times New Roman"/>
          <w:b/>
          <w:bCs/>
          <w:i/>
          <w:sz w:val="28"/>
          <w:szCs w:val="28"/>
          <w:lang w:val="sv-SE"/>
        </w:rPr>
      </w:pPr>
      <w:r>
        <w:rPr>
          <w:rFonts w:ascii="Times New Roman" w:hAnsi="Times New Roman" w:cs="Times New Roman"/>
          <w:b/>
          <w:bCs/>
          <w:i/>
          <w:sz w:val="28"/>
          <w:szCs w:val="28"/>
          <w:lang w:val="sv-SE"/>
        </w:rPr>
        <w:t>5</w:t>
      </w:r>
      <w:r w:rsidR="00BA36DD" w:rsidRPr="00583006">
        <w:rPr>
          <w:rFonts w:ascii="Times New Roman" w:hAnsi="Times New Roman" w:cs="Times New Roman"/>
          <w:b/>
          <w:bCs/>
          <w:i/>
          <w:sz w:val="28"/>
          <w:szCs w:val="28"/>
          <w:lang w:val="sv-SE"/>
        </w:rPr>
        <w:t xml:space="preserve">.2. Đối với các trạm dừng nghỉ </w:t>
      </w:r>
    </w:p>
    <w:p w14:paraId="38B1600C" w14:textId="77777777" w:rsidR="00BB0C2A" w:rsidRPr="00583006" w:rsidRDefault="00BB0C2A" w:rsidP="00E5496F">
      <w:pPr>
        <w:widowControl w:val="0"/>
        <w:tabs>
          <w:tab w:val="left" w:pos="284"/>
        </w:tabs>
        <w:spacing w:after="60" w:line="320" w:lineRule="exact"/>
        <w:ind w:firstLine="567"/>
        <w:jc w:val="both"/>
        <w:rPr>
          <w:rFonts w:ascii="Times New Roman" w:eastAsia="TimesNewRomanPSMT" w:hAnsi="Times New Roman" w:cs="Times New Roman"/>
          <w:sz w:val="28"/>
          <w:szCs w:val="28"/>
          <w:lang w:val="nl-NL" w:eastAsia="vi-VN"/>
        </w:rPr>
      </w:pPr>
      <w:r w:rsidRPr="00583006">
        <w:rPr>
          <w:rFonts w:ascii="Times New Roman" w:eastAsia="TimesNewRomanPSMT" w:hAnsi="Times New Roman" w:cs="Times New Roman"/>
          <w:sz w:val="28"/>
          <w:szCs w:val="28"/>
          <w:lang w:val="nl-NL" w:eastAsia="vi-VN"/>
        </w:rPr>
        <w:t>Tiếp tục chủ trì tổ chức kiểm tra, làm việc với địa phương và Ban QLDA, Nhà đầu tư để tháo gỡ khó khăn, vướng mắc cũng như tổng hợp, báo cáo Lãnh đạo Bộ họp, làm việc với chính quyền địa phương về công tác GPMB</w:t>
      </w:r>
      <w:r w:rsidRPr="00583006">
        <w:rPr>
          <w:rStyle w:val="FootnoteReference"/>
          <w:rFonts w:ascii="Times New Roman" w:eastAsia="TimesNewRomanPSMT" w:hAnsi="Times New Roman" w:cs="Times New Roman"/>
          <w:sz w:val="28"/>
          <w:szCs w:val="28"/>
          <w:lang w:val="nl-NL" w:eastAsia="vi-VN"/>
        </w:rPr>
        <w:footnoteReference w:id="117"/>
      </w:r>
      <w:r w:rsidRPr="00583006">
        <w:rPr>
          <w:rFonts w:ascii="Times New Roman" w:eastAsia="TimesNewRomanPSMT" w:hAnsi="Times New Roman" w:cs="Times New Roman"/>
          <w:sz w:val="28"/>
          <w:szCs w:val="28"/>
          <w:lang w:val="nl-NL" w:eastAsia="vi-VN"/>
        </w:rPr>
        <w:t xml:space="preserve"> để phấn đấu hoàn thành theo chỉ đạo của Thủ tướng Chính phủ và Bộ trưởng. </w:t>
      </w:r>
    </w:p>
    <w:p w14:paraId="07BE8A2C" w14:textId="77777777" w:rsidR="00BB0C2A" w:rsidRPr="00583006" w:rsidRDefault="00BB0C2A" w:rsidP="00E5496F">
      <w:pPr>
        <w:widowControl w:val="0"/>
        <w:tabs>
          <w:tab w:val="left" w:pos="284"/>
        </w:tabs>
        <w:spacing w:after="60" w:line="320" w:lineRule="exact"/>
        <w:ind w:firstLine="567"/>
        <w:jc w:val="both"/>
        <w:rPr>
          <w:rFonts w:ascii="Times New Roman" w:eastAsia="TimesNewRomanPSMT" w:hAnsi="Times New Roman" w:cs="Times New Roman"/>
          <w:spacing w:val="-4"/>
          <w:sz w:val="28"/>
          <w:szCs w:val="28"/>
          <w:lang w:val="nl-NL" w:eastAsia="vi-VN"/>
        </w:rPr>
      </w:pPr>
      <w:r w:rsidRPr="00583006">
        <w:rPr>
          <w:rFonts w:ascii="Times New Roman" w:eastAsia="TimesNewRomanPSMT" w:hAnsi="Times New Roman" w:cs="Times New Roman"/>
          <w:spacing w:val="-4"/>
          <w:sz w:val="28"/>
          <w:szCs w:val="28"/>
          <w:lang w:val="nl-NL" w:eastAsia="vi-VN"/>
        </w:rPr>
        <w:t>Tiếp tục đôn đốc các Nhà đầu tư đẩy nhanh các thủ tục về tài chính (nhất là nộp kinh phí GPMB), đầu tư, xây dựng (LCNT, khảo sát, thiết kế, trình thẩm định, ...), môi trường, PCCC, ... để sớm khởi công, đẩy nhanh tiến độ thi công hoàn thành công trình theo hợp đồng đã ký và chỉ đạo của Thủ tướng Chính phủ và Bộ Xây dựng.</w:t>
      </w:r>
    </w:p>
    <w:p w14:paraId="33C77D59" w14:textId="5F1E064A" w:rsidR="00BB0C2A" w:rsidRPr="00E5496F" w:rsidRDefault="00BB0C2A" w:rsidP="00E5496F">
      <w:pPr>
        <w:widowControl w:val="0"/>
        <w:tabs>
          <w:tab w:val="left" w:pos="284"/>
        </w:tabs>
        <w:spacing w:after="60" w:line="320" w:lineRule="exact"/>
        <w:ind w:firstLine="567"/>
        <w:jc w:val="both"/>
        <w:rPr>
          <w:rFonts w:ascii="Times New Roman" w:hAnsi="Times New Roman" w:cs="Times New Roman"/>
          <w:spacing w:val="-6"/>
          <w:sz w:val="28"/>
          <w:szCs w:val="28"/>
          <w:lang w:val="sv-SE"/>
        </w:rPr>
      </w:pPr>
      <w:r w:rsidRPr="00E5496F">
        <w:rPr>
          <w:rFonts w:ascii="Times New Roman" w:eastAsia="TimesNewRomanPSMT" w:hAnsi="Times New Roman" w:cs="Times New Roman"/>
          <w:spacing w:val="-6"/>
          <w:sz w:val="28"/>
          <w:szCs w:val="28"/>
          <w:lang w:val="nl-NL" w:eastAsia="vi-VN"/>
        </w:rPr>
        <w:t xml:space="preserve">Tổ chức kiểm tra hiện trường, xác định các trạm có nhu cầu thiết yếu cao nhưng hiện chưa đáp ứng được (có khoảng cách xa, các trạm kết nối các trung tâm kinh tế - xã hội lớn, các trạm đi qua nhiều khu du lịch, nghỉ dưỡng, ...) để đôn đốc các </w:t>
      </w:r>
      <w:r w:rsidR="00E5496F" w:rsidRPr="00E5496F">
        <w:rPr>
          <w:rFonts w:ascii="Times New Roman" w:eastAsia="TimesNewRomanPSMT" w:hAnsi="Times New Roman" w:cs="Times New Roman"/>
          <w:spacing w:val="-6"/>
          <w:sz w:val="28"/>
          <w:szCs w:val="28"/>
          <w:lang w:val="nl-NL" w:eastAsia="vi-VN"/>
        </w:rPr>
        <w:t>nhà đầu tư</w:t>
      </w:r>
      <w:r w:rsidRPr="00E5496F">
        <w:rPr>
          <w:rFonts w:ascii="Times New Roman" w:eastAsia="TimesNewRomanPSMT" w:hAnsi="Times New Roman" w:cs="Times New Roman"/>
          <w:spacing w:val="-6"/>
          <w:sz w:val="28"/>
          <w:szCs w:val="28"/>
          <w:lang w:val="nl-NL" w:eastAsia="vi-VN"/>
        </w:rPr>
        <w:t xml:space="preserve"> tiếp tục duy trì/bổ sung/mở rộng các hạng mục khai thác tạm (như về khu dừng đỗ xe, khu vệ sinh, ...) đáp ứng yêu cầu thiết yếu của người dân cũng như bảo đảm ATGT, nhất là dịp cao điểm nghỉ hè, du lịch</w:t>
      </w:r>
      <w:r w:rsidR="00E5496F" w:rsidRPr="00E5496F">
        <w:rPr>
          <w:rFonts w:ascii="Times New Roman" w:eastAsia="TimesNewRomanPSMT" w:hAnsi="Times New Roman" w:cs="Times New Roman"/>
          <w:spacing w:val="-6"/>
          <w:sz w:val="28"/>
          <w:szCs w:val="28"/>
          <w:lang w:val="nl-NL" w:eastAsia="vi-VN"/>
        </w:rPr>
        <w:t>, lễ 02/9 trong</w:t>
      </w:r>
      <w:r w:rsidRPr="00E5496F">
        <w:rPr>
          <w:rFonts w:ascii="Times New Roman" w:eastAsia="TimesNewRomanPSMT" w:hAnsi="Times New Roman" w:cs="Times New Roman"/>
          <w:spacing w:val="-6"/>
          <w:sz w:val="28"/>
          <w:szCs w:val="28"/>
          <w:lang w:val="nl-NL" w:eastAsia="vi-VN"/>
        </w:rPr>
        <w:t xml:space="preserve"> năm 2025 và dịp cuối tuần.</w:t>
      </w:r>
    </w:p>
    <w:p w14:paraId="3315AE3F" w14:textId="07207E20" w:rsidR="00BA36DD" w:rsidRPr="00583006" w:rsidRDefault="00BB0C2A" w:rsidP="00E5496F">
      <w:pPr>
        <w:widowControl w:val="0"/>
        <w:tabs>
          <w:tab w:val="left" w:pos="284"/>
        </w:tabs>
        <w:spacing w:after="60" w:line="320" w:lineRule="exact"/>
        <w:ind w:firstLine="567"/>
        <w:jc w:val="both"/>
        <w:rPr>
          <w:rFonts w:ascii="Times New Roman" w:hAnsi="Times New Roman" w:cs="Times New Roman"/>
          <w:sz w:val="28"/>
          <w:szCs w:val="28"/>
          <w:lang w:val="sv-SE"/>
        </w:rPr>
      </w:pPr>
      <w:r w:rsidRPr="00583006">
        <w:rPr>
          <w:rFonts w:ascii="Times New Roman" w:hAnsi="Times New Roman" w:cs="Times New Roman"/>
          <w:sz w:val="28"/>
          <w:szCs w:val="28"/>
          <w:lang w:val="sv-SE"/>
        </w:rPr>
        <w:t>Đối với 02 trạm (Cần Thơ - Hậu Giang và Hậu Giang - Cà Mau) đang lựa chọn nhà đầu tư, đôn đốc Ban QLDA Mỹ Thuận trong công tác lựa chọn Nhà đầu tư để ký hợp đồng trong tháng 7/2025</w:t>
      </w:r>
      <w:r w:rsidR="00BA36DD" w:rsidRPr="00583006">
        <w:rPr>
          <w:rFonts w:ascii="Times New Roman" w:hAnsi="Times New Roman" w:cs="Times New Roman"/>
          <w:sz w:val="28"/>
          <w:szCs w:val="28"/>
          <w:lang w:val="sv-SE"/>
        </w:rPr>
        <w:t>.</w:t>
      </w:r>
    </w:p>
    <w:p w14:paraId="1FA9F9E1" w14:textId="67768FC9" w:rsidR="00AC3D98" w:rsidRPr="00583006" w:rsidRDefault="00DE1C73" w:rsidP="00E5496F">
      <w:pPr>
        <w:pStyle w:val="ListParagraph"/>
        <w:widowControl w:val="0"/>
        <w:tabs>
          <w:tab w:val="left" w:pos="567"/>
          <w:tab w:val="left" w:pos="1276"/>
        </w:tabs>
        <w:spacing w:after="60" w:line="320" w:lineRule="exact"/>
        <w:ind w:left="0" w:firstLine="567"/>
        <w:contextualSpacing w:val="0"/>
        <w:jc w:val="both"/>
        <w:rPr>
          <w:rFonts w:ascii="Times New Roman" w:hAnsi="Times New Roman" w:cs="Times New Roman"/>
          <w:b/>
          <w:iCs/>
          <w:sz w:val="28"/>
          <w:szCs w:val="28"/>
          <w:lang w:val="it-IT"/>
        </w:rPr>
      </w:pPr>
      <w:r>
        <w:rPr>
          <w:rFonts w:ascii="Times New Roman" w:hAnsi="Times New Roman" w:cs="Times New Roman"/>
          <w:b/>
          <w:sz w:val="28"/>
          <w:szCs w:val="28"/>
          <w:lang w:val="sv-SE"/>
        </w:rPr>
        <w:t>6</w:t>
      </w:r>
      <w:r w:rsidR="00AC3D98" w:rsidRPr="00583006">
        <w:rPr>
          <w:rFonts w:ascii="Times New Roman" w:hAnsi="Times New Roman" w:cs="Times New Roman"/>
          <w:b/>
          <w:sz w:val="28"/>
          <w:szCs w:val="28"/>
          <w:lang w:val="sv-SE"/>
        </w:rPr>
        <w:t xml:space="preserve">. Một số nhiệm vụ trọng tâm khác </w:t>
      </w:r>
    </w:p>
    <w:p w14:paraId="56E3EDB3" w14:textId="48097377" w:rsidR="00AC3D98" w:rsidRPr="00583006" w:rsidRDefault="00AC3D98" w:rsidP="00E5496F">
      <w:pPr>
        <w:pStyle w:val="ListParagraph"/>
        <w:widowControl w:val="0"/>
        <w:tabs>
          <w:tab w:val="left" w:pos="567"/>
          <w:tab w:val="left" w:pos="1276"/>
        </w:tabs>
        <w:spacing w:after="60" w:line="320" w:lineRule="exact"/>
        <w:ind w:left="0" w:firstLine="567"/>
        <w:contextualSpacing w:val="0"/>
        <w:jc w:val="both"/>
        <w:rPr>
          <w:rFonts w:ascii="Times New Roman" w:eastAsia="Arial" w:hAnsi="Times New Roman" w:cs="Times New Roman"/>
          <w:sz w:val="28"/>
          <w:szCs w:val="28"/>
          <w:lang w:val="it-IT"/>
        </w:rPr>
      </w:pPr>
      <w:r w:rsidRPr="00583006">
        <w:rPr>
          <w:rFonts w:ascii="Times New Roman" w:eastAsia="Arial" w:hAnsi="Times New Roman" w:cs="Times New Roman"/>
          <w:sz w:val="28"/>
          <w:szCs w:val="28"/>
          <w:lang w:val="it-IT"/>
        </w:rPr>
        <w:t xml:space="preserve">Phối hợp chặt chẽ với Vụ </w:t>
      </w:r>
      <w:r w:rsidR="00E5496F">
        <w:rPr>
          <w:rFonts w:ascii="Times New Roman" w:eastAsia="Arial" w:hAnsi="Times New Roman" w:cs="Times New Roman"/>
          <w:sz w:val="28"/>
          <w:szCs w:val="28"/>
          <w:lang w:val="it-IT"/>
        </w:rPr>
        <w:t>KHTC</w:t>
      </w:r>
      <w:r w:rsidRPr="00583006">
        <w:rPr>
          <w:rFonts w:ascii="Times New Roman" w:eastAsia="Arial" w:hAnsi="Times New Roman" w:cs="Times New Roman"/>
          <w:sz w:val="28"/>
          <w:szCs w:val="28"/>
          <w:lang w:val="it-IT"/>
        </w:rPr>
        <w:t>, Bộ Xây dựng và các đơn vị thuộc Bộ Tài chính để sớm hoàn thành điều chuyển tài sản kết cấu hạ tầng giao thông đường bộ từ Bộ Xây dựng về UBND tỉnh theo phân cấp.</w:t>
      </w:r>
    </w:p>
    <w:p w14:paraId="7515B1B2" w14:textId="077C6829" w:rsidR="00AC3D98" w:rsidRPr="00583006" w:rsidRDefault="00AC3D98" w:rsidP="00E5496F">
      <w:pPr>
        <w:widowControl w:val="0"/>
        <w:tabs>
          <w:tab w:val="left" w:pos="284"/>
        </w:tabs>
        <w:spacing w:after="60" w:line="320" w:lineRule="exact"/>
        <w:ind w:firstLine="567"/>
        <w:jc w:val="both"/>
        <w:rPr>
          <w:rFonts w:ascii="Times New Roman" w:hAnsi="Times New Roman" w:cs="Times New Roman"/>
          <w:sz w:val="28"/>
          <w:szCs w:val="28"/>
          <w:lang w:val="sv-SE"/>
        </w:rPr>
      </w:pPr>
      <w:r w:rsidRPr="00583006">
        <w:rPr>
          <w:rFonts w:ascii="Times New Roman" w:hAnsi="Times New Roman" w:cs="Times New Roman"/>
          <w:sz w:val="28"/>
          <w:szCs w:val="28"/>
          <w:lang w:val="sv-SE"/>
        </w:rPr>
        <w:lastRenderedPageBreak/>
        <w:t xml:space="preserve">Tiếp tục tham mưu để Bộ Xây dựng triển khai các nhiệm vụ theo kết luận của Đoàn kiểm tra do Lãnh đạo Chính phủ làm </w:t>
      </w:r>
      <w:r w:rsidR="00E5496F">
        <w:rPr>
          <w:rFonts w:ascii="Times New Roman" w:hAnsi="Times New Roman" w:cs="Times New Roman"/>
          <w:sz w:val="28"/>
          <w:szCs w:val="28"/>
          <w:lang w:val="sv-SE"/>
        </w:rPr>
        <w:t>t</w:t>
      </w:r>
      <w:r w:rsidRPr="00583006">
        <w:rPr>
          <w:rFonts w:ascii="Times New Roman" w:hAnsi="Times New Roman" w:cs="Times New Roman"/>
          <w:sz w:val="28"/>
          <w:szCs w:val="28"/>
          <w:lang w:val="sv-SE"/>
        </w:rPr>
        <w:t>rưởng đoàn và đề xuất, tham mưu Lãnh đạo Bộ các giải pháp tháo gỡ các khó khăn, vướng mắc liên quan các dự án giao thông trọng điểm địa phương làm chủ đầu tư.</w:t>
      </w:r>
    </w:p>
    <w:p w14:paraId="4A6FDDCE" w14:textId="0D7DFA51" w:rsidR="00293D88" w:rsidRDefault="00293D88" w:rsidP="00943A4E">
      <w:pPr>
        <w:widowControl w:val="0"/>
        <w:tabs>
          <w:tab w:val="left" w:pos="284"/>
        </w:tabs>
        <w:spacing w:after="40" w:line="320" w:lineRule="exact"/>
        <w:ind w:firstLine="567"/>
        <w:jc w:val="both"/>
        <w:rPr>
          <w:rFonts w:ascii="Times New Roman" w:eastAsia="Arial" w:hAnsi="Times New Roman" w:cs="Times New Roman"/>
          <w:spacing w:val="-4"/>
          <w:sz w:val="28"/>
          <w:szCs w:val="28"/>
          <w:lang w:val="it-IT"/>
        </w:rPr>
      </w:pPr>
      <w:r w:rsidRPr="00583006">
        <w:rPr>
          <w:rFonts w:ascii="Times New Roman" w:eastAsia="Arial" w:hAnsi="Times New Roman" w:cs="Times New Roman"/>
          <w:spacing w:val="-4"/>
          <w:sz w:val="28"/>
          <w:szCs w:val="28"/>
          <w:lang w:val="it-IT"/>
        </w:rPr>
        <w:t>Thực hiện tốt nhiệm vụ được Bộ Xây dựng giao tham gia Triển lãm thành tựu kinh tế - xã hội nhân dịp kỷ niệm 80 năm ngày Quốc khánh (02/9/1945 - 02/9/2025).</w:t>
      </w:r>
      <w:r w:rsidR="00F13D97">
        <w:rPr>
          <w:rFonts w:ascii="Times New Roman" w:eastAsia="Arial" w:hAnsi="Times New Roman" w:cs="Times New Roman"/>
          <w:spacing w:val="-4"/>
          <w:sz w:val="28"/>
          <w:szCs w:val="28"/>
          <w:lang w:val="it-IT"/>
        </w:rPr>
        <w:t>/.</w:t>
      </w:r>
    </w:p>
    <w:p w14:paraId="7B16C47A" w14:textId="77777777" w:rsidR="003726E2" w:rsidRDefault="003726E2" w:rsidP="00943A4E">
      <w:pPr>
        <w:widowControl w:val="0"/>
        <w:tabs>
          <w:tab w:val="left" w:pos="284"/>
        </w:tabs>
        <w:spacing w:after="40" w:line="320" w:lineRule="exact"/>
        <w:ind w:firstLine="567"/>
        <w:jc w:val="both"/>
        <w:rPr>
          <w:rFonts w:ascii="Times New Roman" w:eastAsia="Times New Roman" w:hAnsi="Times New Roman" w:cs="Times New Roman"/>
          <w:b/>
          <w:sz w:val="28"/>
          <w:szCs w:val="28"/>
          <w:lang w:val="de-AT"/>
        </w:rPr>
      </w:pPr>
    </w:p>
    <w:p w14:paraId="0CBB2AD1" w14:textId="5DF9E358" w:rsidR="003726E2" w:rsidRDefault="003726E2" w:rsidP="00943A4E">
      <w:pPr>
        <w:widowControl w:val="0"/>
        <w:tabs>
          <w:tab w:val="left" w:pos="284"/>
        </w:tabs>
        <w:spacing w:after="40" w:line="320" w:lineRule="exact"/>
        <w:ind w:firstLine="567"/>
        <w:jc w:val="both"/>
        <w:rPr>
          <w:rFonts w:ascii="Times New Roman" w:eastAsia="Arial" w:hAnsi="Times New Roman" w:cs="Times New Roman"/>
          <w:spacing w:val="-4"/>
          <w:sz w:val="28"/>
          <w:szCs w:val="28"/>
          <w:lang w:val="it-IT"/>
        </w:rPr>
      </w:pPr>
      <w:r>
        <w:rPr>
          <w:rFonts w:ascii="Times New Roman" w:eastAsia="Times New Roman" w:hAnsi="Times New Roman" w:cs="Times New Roman"/>
          <w:b/>
          <w:sz w:val="28"/>
          <w:szCs w:val="28"/>
          <w:lang w:val="de-AT"/>
        </w:rPr>
        <w:tab/>
      </w:r>
      <w:r>
        <w:rPr>
          <w:rFonts w:ascii="Times New Roman" w:eastAsia="Times New Roman" w:hAnsi="Times New Roman" w:cs="Times New Roman"/>
          <w:b/>
          <w:sz w:val="28"/>
          <w:szCs w:val="28"/>
          <w:lang w:val="de-AT"/>
        </w:rPr>
        <w:tab/>
      </w:r>
      <w:r>
        <w:rPr>
          <w:rFonts w:ascii="Times New Roman" w:eastAsia="Times New Roman" w:hAnsi="Times New Roman" w:cs="Times New Roman"/>
          <w:b/>
          <w:sz w:val="28"/>
          <w:szCs w:val="28"/>
          <w:lang w:val="de-AT"/>
        </w:rPr>
        <w:tab/>
      </w:r>
      <w:r>
        <w:rPr>
          <w:rFonts w:ascii="Times New Roman" w:eastAsia="Times New Roman" w:hAnsi="Times New Roman" w:cs="Times New Roman"/>
          <w:b/>
          <w:sz w:val="28"/>
          <w:szCs w:val="28"/>
          <w:lang w:val="de-AT"/>
        </w:rPr>
        <w:tab/>
      </w:r>
      <w:r>
        <w:rPr>
          <w:rFonts w:ascii="Times New Roman" w:eastAsia="Times New Roman" w:hAnsi="Times New Roman" w:cs="Times New Roman"/>
          <w:b/>
          <w:sz w:val="28"/>
          <w:szCs w:val="28"/>
          <w:lang w:val="de-AT"/>
        </w:rPr>
        <w:tab/>
      </w:r>
      <w:r>
        <w:rPr>
          <w:rFonts w:ascii="Times New Roman" w:eastAsia="Times New Roman" w:hAnsi="Times New Roman" w:cs="Times New Roman"/>
          <w:b/>
          <w:sz w:val="28"/>
          <w:szCs w:val="28"/>
          <w:lang w:val="de-AT"/>
        </w:rPr>
        <w:tab/>
      </w:r>
      <w:r>
        <w:rPr>
          <w:rFonts w:ascii="Times New Roman" w:eastAsia="Times New Roman" w:hAnsi="Times New Roman" w:cs="Times New Roman"/>
          <w:b/>
          <w:sz w:val="28"/>
          <w:szCs w:val="28"/>
          <w:lang w:val="de-AT"/>
        </w:rPr>
        <w:tab/>
      </w:r>
      <w:r w:rsidRPr="00DB5C96">
        <w:rPr>
          <w:rFonts w:ascii="Times New Roman" w:eastAsia="Times New Roman" w:hAnsi="Times New Roman" w:cs="Times New Roman"/>
          <w:b/>
          <w:sz w:val="28"/>
          <w:szCs w:val="28"/>
          <w:lang w:val="de-AT"/>
        </w:rPr>
        <w:t>CỤC ĐƯỜNG BỘ VIỆT NAM</w:t>
      </w:r>
    </w:p>
    <w:p w14:paraId="135E637A" w14:textId="77777777" w:rsidR="003726E2" w:rsidRDefault="003726E2"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4E7CDDD1" w14:textId="77777777" w:rsidR="003726E2" w:rsidRDefault="003726E2"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38CFC0EA"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541259CC"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6151F7CF"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35F8DED6"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61E266F9"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0CE79BE2"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2896628B"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7618B99F"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6EF14857"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41ED796F"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30595CAF"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55B4D405"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6AFA8B52"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6088CA47"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6FFA620B"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7EFEC1A7"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643D0C96"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73C369EA"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19CD97CA"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19F10308" w14:textId="77777777" w:rsidR="00923A39" w:rsidRDefault="00923A39"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0AC9BE40" w14:textId="77777777" w:rsidR="00923A39" w:rsidRDefault="00923A39"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6CE6E15E" w14:textId="77777777" w:rsidR="00923A39" w:rsidRDefault="00923A39"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4E28AEFA" w14:textId="77777777" w:rsidR="00923A39" w:rsidRDefault="00923A39"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71CAA593"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6CB3D550" w14:textId="77777777" w:rsidR="00041FFD" w:rsidRDefault="00041FFD"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35676B93" w14:textId="77777777" w:rsidR="00460BC1" w:rsidRDefault="00460BC1"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p>
    <w:p w14:paraId="4500862A" w14:textId="271AE982" w:rsidR="005F632B" w:rsidRPr="00583006" w:rsidRDefault="005F632B" w:rsidP="005F632B">
      <w:pPr>
        <w:widowControl w:val="0"/>
        <w:tabs>
          <w:tab w:val="left" w:pos="851"/>
        </w:tabs>
        <w:spacing w:before="100" w:after="100" w:line="320" w:lineRule="exact"/>
        <w:jc w:val="center"/>
        <w:rPr>
          <w:rFonts w:ascii="Times New Roman" w:hAnsi="Times New Roman" w:cs="Times New Roman"/>
          <w:bCs/>
          <w:sz w:val="28"/>
          <w:szCs w:val="28"/>
          <w:lang w:val="de-AT" w:eastAsia="vi-VN"/>
        </w:rPr>
      </w:pPr>
      <w:r w:rsidRPr="00583006">
        <w:rPr>
          <w:rFonts w:ascii="Times New Roman" w:hAnsi="Times New Roman" w:cs="Times New Roman"/>
          <w:bCs/>
          <w:sz w:val="28"/>
          <w:szCs w:val="28"/>
          <w:lang w:val="de-AT" w:eastAsia="vi-VN"/>
        </w:rPr>
        <w:lastRenderedPageBreak/>
        <w:t xml:space="preserve">PHỤ LỤC 1 </w:t>
      </w:r>
    </w:p>
    <w:p w14:paraId="4027D7F8" w14:textId="77777777" w:rsidR="005F632B" w:rsidRPr="00583006" w:rsidRDefault="005F632B" w:rsidP="005F632B">
      <w:pPr>
        <w:widowControl w:val="0"/>
        <w:tabs>
          <w:tab w:val="left" w:pos="851"/>
        </w:tabs>
        <w:spacing w:before="100" w:after="100" w:line="320" w:lineRule="exact"/>
        <w:jc w:val="center"/>
        <w:rPr>
          <w:rFonts w:ascii="Times New Roman" w:hAnsi="Times New Roman" w:cs="Times New Roman"/>
          <w:b/>
          <w:sz w:val="28"/>
          <w:szCs w:val="28"/>
          <w:lang w:val="de-AT" w:eastAsia="vi-VN"/>
        </w:rPr>
      </w:pPr>
      <w:r w:rsidRPr="00583006">
        <w:rPr>
          <w:rFonts w:ascii="Times New Roman" w:hAnsi="Times New Roman" w:cs="Times New Roman"/>
          <w:b/>
          <w:sz w:val="28"/>
          <w:szCs w:val="28"/>
          <w:lang w:val="de-AT" w:eastAsia="vi-VN"/>
        </w:rPr>
        <w:t>TRIỂN KHAI CÁC TRẠM DỪNG NGHỈ</w:t>
      </w:r>
    </w:p>
    <w:p w14:paraId="53950F59" w14:textId="77777777" w:rsidR="005F632B" w:rsidRPr="00583006" w:rsidRDefault="005F632B" w:rsidP="005F632B">
      <w:pPr>
        <w:widowControl w:val="0"/>
        <w:shd w:val="clear" w:color="auto" w:fill="FFFFFF"/>
        <w:tabs>
          <w:tab w:val="left" w:pos="284"/>
        </w:tabs>
        <w:spacing w:before="120" w:after="0" w:line="320" w:lineRule="exact"/>
        <w:ind w:firstLine="561"/>
        <w:jc w:val="both"/>
        <w:rPr>
          <w:rFonts w:ascii="Times New Roman" w:hAnsi="Times New Roman" w:cs="Times New Roman"/>
          <w:b/>
          <w:bCs/>
          <w:sz w:val="28"/>
          <w:szCs w:val="28"/>
          <w:lang w:val="zu-ZA" w:eastAsia="vi-VN"/>
        </w:rPr>
      </w:pPr>
    </w:p>
    <w:p w14:paraId="5A9F3D74" w14:textId="77777777" w:rsidR="005C3F3A" w:rsidRPr="00583006" w:rsidRDefault="005C3F3A" w:rsidP="005C3F3A">
      <w:pPr>
        <w:widowControl w:val="0"/>
        <w:shd w:val="clear" w:color="auto" w:fill="FFFFFF"/>
        <w:tabs>
          <w:tab w:val="left" w:pos="284"/>
        </w:tabs>
        <w:spacing w:after="60" w:line="320" w:lineRule="exact"/>
        <w:ind w:firstLine="561"/>
        <w:jc w:val="both"/>
        <w:rPr>
          <w:rFonts w:ascii="Times New Roman" w:hAnsi="Times New Roman" w:cs="Times New Roman"/>
          <w:b/>
          <w:bCs/>
          <w:sz w:val="28"/>
          <w:szCs w:val="28"/>
          <w:lang w:val="zu-ZA" w:eastAsia="vi-VN"/>
        </w:rPr>
      </w:pPr>
      <w:r w:rsidRPr="00583006">
        <w:rPr>
          <w:rFonts w:ascii="Times New Roman" w:hAnsi="Times New Roman" w:cs="Times New Roman"/>
          <w:b/>
          <w:bCs/>
          <w:sz w:val="28"/>
          <w:szCs w:val="28"/>
          <w:lang w:val="zu-ZA" w:eastAsia="vi-VN"/>
        </w:rPr>
        <w:t>1. Về phê duyệt thông tin dự án, lựa chọn nhà đầu tư và ký kết hợp đồng</w:t>
      </w:r>
    </w:p>
    <w:p w14:paraId="2A057504" w14:textId="77777777" w:rsidR="005C3F3A" w:rsidRPr="00583006" w:rsidRDefault="005C3F3A" w:rsidP="005C3F3A">
      <w:pPr>
        <w:spacing w:after="60" w:line="320" w:lineRule="exact"/>
        <w:ind w:firstLine="567"/>
        <w:jc w:val="both"/>
        <w:rPr>
          <w:rFonts w:ascii="Times New Roman" w:hAnsi="Times New Roman" w:cs="Times New Roman"/>
          <w:bCs/>
          <w:sz w:val="28"/>
          <w:szCs w:val="28"/>
          <w:lang w:val="zu-ZA"/>
        </w:rPr>
      </w:pPr>
      <w:r w:rsidRPr="00583006">
        <w:rPr>
          <w:rFonts w:ascii="Times New Roman" w:hAnsi="Times New Roman" w:cs="Times New Roman"/>
          <w:bCs/>
          <w:sz w:val="28"/>
          <w:szCs w:val="28"/>
          <w:lang w:val="zu-ZA"/>
        </w:rPr>
        <w:t xml:space="preserve">Đến nay, đã ký được </w:t>
      </w:r>
      <w:r w:rsidRPr="00583006">
        <w:rPr>
          <w:rFonts w:ascii="Times New Roman" w:hAnsi="Times New Roman" w:cs="Times New Roman"/>
          <w:b/>
          <w:sz w:val="28"/>
          <w:szCs w:val="28"/>
          <w:lang w:val="zu-ZA"/>
        </w:rPr>
        <w:t>19/21 hợp đồng</w:t>
      </w:r>
      <w:r w:rsidRPr="00583006">
        <w:rPr>
          <w:rFonts w:ascii="Times New Roman" w:hAnsi="Times New Roman" w:cs="Times New Roman"/>
          <w:bCs/>
          <w:sz w:val="28"/>
          <w:szCs w:val="28"/>
          <w:lang w:val="zu-ZA"/>
        </w:rPr>
        <w:t xml:space="preserve"> (Cục ĐCTVN trước đây ký 08 hợp đồng ngày 08/3/2024 và Cục ĐBVN ký 10 hợp đồng vào tháng 3 và 4/2025, 01 hợp đồng vào ngày 30/6/2025). </w:t>
      </w:r>
    </w:p>
    <w:p w14:paraId="2E66E72E" w14:textId="77777777" w:rsidR="005C3F3A" w:rsidRPr="00583006" w:rsidRDefault="005C3F3A" w:rsidP="005C3F3A">
      <w:pPr>
        <w:spacing w:after="60" w:line="320" w:lineRule="exact"/>
        <w:ind w:firstLine="567"/>
        <w:jc w:val="both"/>
        <w:rPr>
          <w:rFonts w:ascii="Times New Roman" w:hAnsi="Times New Roman" w:cs="Times New Roman"/>
          <w:sz w:val="28"/>
          <w:szCs w:val="28"/>
          <w:lang w:val="zu-ZA"/>
        </w:rPr>
      </w:pPr>
      <w:r w:rsidRPr="00583006">
        <w:rPr>
          <w:rFonts w:ascii="Times New Roman" w:hAnsi="Times New Roman" w:cs="Times New Roman"/>
          <w:bCs/>
          <w:sz w:val="28"/>
          <w:szCs w:val="28"/>
          <w:lang w:val="zu-ZA"/>
        </w:rPr>
        <w:t xml:space="preserve">Còn lại 02 trạm chưa ký hợp đồng Cần Thơ - Hậu Giang, Hậu Giang - Cà Mau do </w:t>
      </w:r>
      <w:r w:rsidRPr="00583006">
        <w:rPr>
          <w:rFonts w:ascii="Times New Roman" w:eastAsia="TimesNewRomanPSMT" w:hAnsi="Times New Roman" w:cs="Times New Roman"/>
          <w:bCs/>
          <w:sz w:val="28"/>
          <w:szCs w:val="28"/>
          <w:lang w:val="nl-NL"/>
        </w:rPr>
        <w:t>Ban QLDA Mỹ Thuận quản lý</w:t>
      </w:r>
      <w:r w:rsidRPr="00583006">
        <w:rPr>
          <w:rFonts w:ascii="Times New Roman" w:hAnsi="Times New Roman" w:cs="Times New Roman"/>
          <w:bCs/>
          <w:sz w:val="28"/>
          <w:szCs w:val="28"/>
          <w:lang w:val="zu-ZA"/>
        </w:rPr>
        <w:t xml:space="preserve">, Cục ĐBVN đã phê duyệt điều chỉnh thông tin dự án để phù hợp với </w:t>
      </w:r>
      <w:r w:rsidRPr="00583006">
        <w:rPr>
          <w:rFonts w:ascii="Times New Roman" w:eastAsia="TimesNewRomanPSMT" w:hAnsi="Times New Roman" w:cs="Times New Roman"/>
          <w:bCs/>
          <w:sz w:val="28"/>
          <w:szCs w:val="28"/>
          <w:lang w:val="nl-NL"/>
        </w:rPr>
        <w:t xml:space="preserve">quy mô quy hoạch từ 04 làn xe lên 06 làn xe theo Quyết định số 12/QĐ-TTg ngày 03/1/2025 của Thủ tướng Chính phủ; hiện </w:t>
      </w:r>
      <w:r w:rsidRPr="00583006">
        <w:rPr>
          <w:rFonts w:ascii="Times New Roman" w:hAnsi="Times New Roman" w:cs="Times New Roman"/>
          <w:sz w:val="28"/>
          <w:szCs w:val="28"/>
          <w:lang w:val="zu-ZA"/>
        </w:rPr>
        <w:t xml:space="preserve">đang lựa chọn nhà đầu tư. Ngày 23/6/2025 mở thầu không có nhà đầu tư tham dự, Cục ĐBVN đã đồng ý gia hạn thời điểm đóng thầu thêm 15 ngày (đến ngày 09/7/2025), dự kiến ký hợp đồng trong tháng 7/2025 </w:t>
      </w:r>
      <w:r w:rsidRPr="00583006">
        <w:rPr>
          <w:rFonts w:ascii="Times New Roman" w:hAnsi="Times New Roman" w:cs="Times New Roman"/>
          <w:spacing w:val="-2"/>
          <w:sz w:val="28"/>
          <w:szCs w:val="28"/>
          <w:lang w:val="zu-ZA" w:eastAsia="vi-VN"/>
        </w:rPr>
        <w:t>(nếu lựa chọn được nhà đầu tư)</w:t>
      </w:r>
      <w:r w:rsidRPr="00583006">
        <w:rPr>
          <w:rFonts w:ascii="Times New Roman" w:hAnsi="Times New Roman" w:cs="Times New Roman"/>
          <w:sz w:val="28"/>
          <w:szCs w:val="28"/>
          <w:lang w:val="zu-ZA"/>
        </w:rPr>
        <w:t>.</w:t>
      </w:r>
    </w:p>
    <w:p w14:paraId="3CBFA98D" w14:textId="77777777" w:rsidR="005C3F3A" w:rsidRPr="00583006" w:rsidRDefault="005C3F3A" w:rsidP="005C3F3A">
      <w:pPr>
        <w:widowControl w:val="0"/>
        <w:shd w:val="clear" w:color="auto" w:fill="FFFFFF"/>
        <w:tabs>
          <w:tab w:val="left" w:pos="284"/>
        </w:tabs>
        <w:spacing w:after="60" w:line="320" w:lineRule="exact"/>
        <w:ind w:firstLine="561"/>
        <w:jc w:val="both"/>
        <w:rPr>
          <w:rFonts w:ascii="Times New Roman" w:hAnsi="Times New Roman" w:cs="Times New Roman"/>
          <w:b/>
          <w:bCs/>
          <w:sz w:val="28"/>
          <w:szCs w:val="28"/>
          <w:lang w:val="zu-ZA" w:eastAsia="vi-VN"/>
        </w:rPr>
      </w:pPr>
      <w:r w:rsidRPr="00583006">
        <w:rPr>
          <w:rFonts w:ascii="Times New Roman" w:hAnsi="Times New Roman" w:cs="Times New Roman"/>
          <w:b/>
          <w:bCs/>
          <w:sz w:val="28"/>
          <w:szCs w:val="28"/>
          <w:lang w:val="zu-ZA" w:eastAsia="vi-VN"/>
        </w:rPr>
        <w:t>2. Tình hình thực hiện</w:t>
      </w:r>
    </w:p>
    <w:p w14:paraId="1FD857E6" w14:textId="77777777" w:rsidR="005C3F3A" w:rsidRPr="00583006" w:rsidRDefault="005C3F3A" w:rsidP="005C3F3A">
      <w:pPr>
        <w:widowControl w:val="0"/>
        <w:tabs>
          <w:tab w:val="left" w:pos="851"/>
        </w:tabs>
        <w:spacing w:after="60" w:line="320" w:lineRule="exact"/>
        <w:ind w:firstLine="567"/>
        <w:jc w:val="both"/>
        <w:rPr>
          <w:rFonts w:ascii="Times New Roman" w:hAnsi="Times New Roman" w:cs="Times New Roman"/>
          <w:b/>
          <w:bCs/>
          <w:sz w:val="28"/>
          <w:szCs w:val="28"/>
          <w:lang w:val="zu-ZA" w:eastAsia="vi-VN"/>
        </w:rPr>
      </w:pPr>
      <w:r w:rsidRPr="00583006">
        <w:rPr>
          <w:rFonts w:ascii="Times New Roman" w:hAnsi="Times New Roman" w:cs="Times New Roman"/>
          <w:b/>
          <w:bCs/>
          <w:sz w:val="28"/>
          <w:szCs w:val="28"/>
          <w:lang w:val="zu-ZA" w:eastAsia="vi-VN"/>
        </w:rPr>
        <w:t>2.1. Đối với 19 trạm</w:t>
      </w:r>
      <w:r w:rsidRPr="00583006">
        <w:rPr>
          <w:rFonts w:ascii="Times New Roman" w:hAnsi="Times New Roman" w:cs="Times New Roman"/>
          <w:b/>
          <w:bCs/>
          <w:sz w:val="28"/>
          <w:szCs w:val="28"/>
          <w:vertAlign w:val="superscript"/>
          <w:lang w:val="vi-VN" w:eastAsia="vi-VN"/>
        </w:rPr>
        <w:footnoteReference w:id="118"/>
      </w:r>
      <w:r w:rsidRPr="00583006">
        <w:rPr>
          <w:rFonts w:ascii="Times New Roman" w:hAnsi="Times New Roman" w:cs="Times New Roman"/>
          <w:b/>
          <w:bCs/>
          <w:sz w:val="28"/>
          <w:szCs w:val="28"/>
          <w:lang w:val="zu-ZA" w:eastAsia="vi-VN"/>
        </w:rPr>
        <w:t xml:space="preserve"> đã ký hợp đồng và đang triển khai</w:t>
      </w:r>
    </w:p>
    <w:p w14:paraId="49B0C595" w14:textId="77777777" w:rsidR="005C3F3A" w:rsidRPr="00583006" w:rsidRDefault="005C3F3A" w:rsidP="005C3F3A">
      <w:pPr>
        <w:widowControl w:val="0"/>
        <w:tabs>
          <w:tab w:val="left" w:pos="567"/>
        </w:tabs>
        <w:spacing w:after="60" w:line="320" w:lineRule="exact"/>
        <w:ind w:firstLine="567"/>
        <w:jc w:val="both"/>
        <w:rPr>
          <w:rFonts w:ascii="Times New Roman" w:hAnsi="Times New Roman" w:cs="Times New Roman"/>
          <w:sz w:val="28"/>
          <w:szCs w:val="28"/>
          <w:lang w:val="zu-ZA" w:eastAsia="vi-VN"/>
        </w:rPr>
      </w:pPr>
      <w:r w:rsidRPr="00583006">
        <w:rPr>
          <w:rFonts w:ascii="Times New Roman" w:hAnsi="Times New Roman" w:cs="Times New Roman"/>
          <w:sz w:val="28"/>
          <w:szCs w:val="28"/>
          <w:lang w:val="zu-ZA"/>
        </w:rPr>
        <w:t xml:space="preserve">- </w:t>
      </w:r>
      <w:r w:rsidRPr="00583006">
        <w:rPr>
          <w:rFonts w:ascii="Times New Roman" w:hAnsi="Times New Roman" w:cs="Times New Roman"/>
          <w:bCs/>
          <w:sz w:val="28"/>
          <w:szCs w:val="28"/>
          <w:lang w:val="zu-ZA"/>
        </w:rPr>
        <w:t>Về GPMB</w:t>
      </w:r>
      <w:r w:rsidRPr="00583006">
        <w:rPr>
          <w:rFonts w:ascii="Times New Roman" w:hAnsi="Times New Roman" w:cs="Times New Roman"/>
          <w:sz w:val="28"/>
          <w:szCs w:val="28"/>
          <w:lang w:val="zu-ZA"/>
        </w:rPr>
        <w:t>: 11</w:t>
      </w:r>
      <w:r w:rsidRPr="00583006">
        <w:rPr>
          <w:rFonts w:ascii="Times New Roman" w:hAnsi="Times New Roman" w:cs="Times New Roman"/>
          <w:sz w:val="28"/>
          <w:szCs w:val="28"/>
          <w:lang w:val="zu-ZA" w:eastAsia="vi-VN"/>
        </w:rPr>
        <w:t xml:space="preserve"> trạm</w:t>
      </w:r>
      <w:r w:rsidRPr="00583006">
        <w:rPr>
          <w:rStyle w:val="FootnoteReference"/>
          <w:rFonts w:ascii="Times New Roman" w:hAnsi="Times New Roman" w:cs="Times New Roman"/>
          <w:sz w:val="28"/>
          <w:szCs w:val="28"/>
          <w:lang w:val="zu-ZA" w:eastAsia="vi-VN"/>
        </w:rPr>
        <w:footnoteReference w:id="119"/>
      </w:r>
      <w:r w:rsidRPr="00583006">
        <w:rPr>
          <w:rFonts w:ascii="Times New Roman" w:hAnsi="Times New Roman" w:cs="Times New Roman"/>
          <w:sz w:val="28"/>
          <w:szCs w:val="28"/>
          <w:lang w:val="zu-ZA" w:eastAsia="vi-VN"/>
        </w:rPr>
        <w:t xml:space="preserve"> đã bàn giao toàn bộ và 08 trạm</w:t>
      </w:r>
      <w:r w:rsidRPr="00583006">
        <w:rPr>
          <w:rStyle w:val="FootnoteReference"/>
          <w:rFonts w:ascii="Times New Roman" w:hAnsi="Times New Roman" w:cs="Times New Roman"/>
          <w:sz w:val="28"/>
          <w:szCs w:val="28"/>
          <w:lang w:val="zu-ZA" w:eastAsia="vi-VN"/>
        </w:rPr>
        <w:footnoteReference w:id="120"/>
      </w:r>
      <w:r w:rsidRPr="00583006">
        <w:rPr>
          <w:rFonts w:ascii="Times New Roman" w:hAnsi="Times New Roman" w:cs="Times New Roman"/>
          <w:sz w:val="28"/>
          <w:szCs w:val="28"/>
          <w:lang w:val="zu-ZA" w:eastAsia="vi-VN"/>
        </w:rPr>
        <w:t xml:space="preserve"> bàn giao một phần; </w:t>
      </w:r>
    </w:p>
    <w:p w14:paraId="1D98B35B" w14:textId="77777777" w:rsidR="005C3F3A" w:rsidRPr="00583006" w:rsidRDefault="005C3F3A" w:rsidP="005C3F3A">
      <w:pPr>
        <w:widowControl w:val="0"/>
        <w:tabs>
          <w:tab w:val="left" w:pos="567"/>
        </w:tabs>
        <w:spacing w:after="60" w:line="320" w:lineRule="exact"/>
        <w:ind w:firstLine="567"/>
        <w:jc w:val="both"/>
        <w:rPr>
          <w:rFonts w:ascii="Times New Roman" w:hAnsi="Times New Roman" w:cs="Times New Roman"/>
          <w:sz w:val="28"/>
          <w:szCs w:val="28"/>
          <w:lang w:val="zu-ZA" w:eastAsia="vi-VN"/>
        </w:rPr>
      </w:pPr>
      <w:r w:rsidRPr="00583006">
        <w:rPr>
          <w:rFonts w:ascii="Times New Roman" w:hAnsi="Times New Roman" w:cs="Times New Roman"/>
          <w:sz w:val="28"/>
          <w:szCs w:val="28"/>
          <w:lang w:val="zu-ZA" w:eastAsia="vi-VN"/>
        </w:rPr>
        <w:t xml:space="preserve">- </w:t>
      </w:r>
      <w:r w:rsidRPr="00583006">
        <w:rPr>
          <w:rFonts w:ascii="Times New Roman" w:hAnsi="Times New Roman" w:cs="Times New Roman"/>
          <w:bCs/>
          <w:sz w:val="28"/>
          <w:szCs w:val="28"/>
          <w:lang w:val="zu-ZA" w:eastAsia="vi-VN"/>
        </w:rPr>
        <w:t>Về công tác cấp phép môi trường</w:t>
      </w:r>
      <w:r w:rsidRPr="00583006">
        <w:rPr>
          <w:rFonts w:ascii="Times New Roman" w:hAnsi="Times New Roman" w:cs="Times New Roman"/>
          <w:sz w:val="28"/>
          <w:szCs w:val="28"/>
          <w:lang w:val="zu-ZA" w:eastAsia="vi-VN"/>
        </w:rPr>
        <w:t xml:space="preserve">: </w:t>
      </w:r>
      <w:r w:rsidRPr="00583006">
        <w:rPr>
          <w:rFonts w:ascii="Times New Roman" w:hAnsi="Times New Roman" w:cs="Times New Roman"/>
          <w:spacing w:val="-2"/>
          <w:sz w:val="28"/>
          <w:szCs w:val="28"/>
          <w:lang w:val="zu-ZA" w:eastAsia="vi-VN"/>
        </w:rPr>
        <w:t>11 trạm đã hoàn thành</w:t>
      </w:r>
      <w:r w:rsidRPr="00583006">
        <w:rPr>
          <w:rStyle w:val="FootnoteReference"/>
          <w:rFonts w:ascii="Times New Roman" w:hAnsi="Times New Roman" w:cs="Times New Roman"/>
          <w:spacing w:val="-2"/>
          <w:sz w:val="28"/>
          <w:szCs w:val="28"/>
        </w:rPr>
        <w:footnoteReference w:id="121"/>
      </w:r>
      <w:r w:rsidRPr="00583006">
        <w:rPr>
          <w:rFonts w:ascii="Times New Roman" w:hAnsi="Times New Roman" w:cs="Times New Roman"/>
          <w:spacing w:val="-2"/>
          <w:sz w:val="28"/>
          <w:szCs w:val="28"/>
          <w:lang w:val="zu-ZA" w:eastAsia="vi-VN"/>
        </w:rPr>
        <w:t>, 07 trạm chưa hoàn thành</w:t>
      </w:r>
      <w:r w:rsidRPr="00583006">
        <w:rPr>
          <w:rStyle w:val="FootnoteReference"/>
          <w:rFonts w:ascii="Times New Roman" w:hAnsi="Times New Roman" w:cs="Times New Roman"/>
          <w:spacing w:val="-2"/>
          <w:sz w:val="28"/>
          <w:szCs w:val="28"/>
        </w:rPr>
        <w:footnoteReference w:id="122"/>
      </w:r>
      <w:r w:rsidRPr="00583006">
        <w:rPr>
          <w:rFonts w:ascii="Times New Roman" w:hAnsi="Times New Roman" w:cs="Times New Roman"/>
          <w:spacing w:val="-2"/>
          <w:sz w:val="28"/>
          <w:szCs w:val="28"/>
          <w:lang w:val="zu-ZA" w:eastAsia="vi-VN"/>
        </w:rPr>
        <w:t>, 01 trạm</w:t>
      </w:r>
      <w:r w:rsidRPr="00583006">
        <w:rPr>
          <w:rStyle w:val="FootnoteReference"/>
          <w:rFonts w:ascii="Times New Roman" w:eastAsia="TimesNewRomanPSMT" w:hAnsi="Times New Roman" w:cs="Times New Roman"/>
          <w:spacing w:val="-2"/>
          <w:sz w:val="28"/>
          <w:szCs w:val="28"/>
          <w:lang w:val="nl-NL" w:eastAsia="vi-VN"/>
        </w:rPr>
        <w:footnoteReference w:id="123"/>
      </w:r>
      <w:r w:rsidRPr="00583006">
        <w:rPr>
          <w:rFonts w:ascii="Times New Roman" w:hAnsi="Times New Roman" w:cs="Times New Roman"/>
          <w:spacing w:val="-2"/>
          <w:sz w:val="28"/>
          <w:szCs w:val="28"/>
          <w:lang w:val="zu-ZA" w:eastAsia="vi-VN"/>
        </w:rPr>
        <w:t xml:space="preserve"> đã trình thẩm định</w:t>
      </w:r>
      <w:r w:rsidRPr="00583006">
        <w:rPr>
          <w:rFonts w:ascii="Times New Roman" w:hAnsi="Times New Roman" w:cs="Times New Roman"/>
          <w:sz w:val="28"/>
          <w:szCs w:val="28"/>
          <w:lang w:val="zu-ZA" w:eastAsia="vi-VN"/>
        </w:rPr>
        <w:t>.</w:t>
      </w:r>
    </w:p>
    <w:p w14:paraId="062575D1" w14:textId="77777777" w:rsidR="005C3F3A" w:rsidRPr="00583006" w:rsidRDefault="005C3F3A" w:rsidP="005C3F3A">
      <w:pPr>
        <w:widowControl w:val="0"/>
        <w:tabs>
          <w:tab w:val="left" w:pos="567"/>
        </w:tabs>
        <w:spacing w:after="60" w:line="320" w:lineRule="exact"/>
        <w:ind w:firstLine="567"/>
        <w:jc w:val="both"/>
        <w:rPr>
          <w:rFonts w:ascii="Times New Roman" w:hAnsi="Times New Roman" w:cs="Times New Roman"/>
          <w:sz w:val="28"/>
          <w:szCs w:val="28"/>
          <w:lang w:val="zu-ZA" w:eastAsia="vi-VN"/>
        </w:rPr>
      </w:pPr>
      <w:r w:rsidRPr="00583006">
        <w:rPr>
          <w:rFonts w:ascii="Times New Roman" w:hAnsi="Times New Roman" w:cs="Times New Roman"/>
          <w:sz w:val="28"/>
          <w:szCs w:val="28"/>
          <w:lang w:val="zu-ZA" w:eastAsia="vi-VN"/>
        </w:rPr>
        <w:t xml:space="preserve">- </w:t>
      </w:r>
      <w:r w:rsidRPr="00583006">
        <w:rPr>
          <w:rFonts w:ascii="Times New Roman" w:hAnsi="Times New Roman" w:cs="Times New Roman"/>
          <w:bCs/>
          <w:sz w:val="28"/>
          <w:szCs w:val="28"/>
          <w:lang w:val="zu-ZA" w:eastAsia="vi-VN"/>
        </w:rPr>
        <w:t>Về phê duyệt dự án đầu tư</w:t>
      </w:r>
      <w:r w:rsidRPr="00583006">
        <w:rPr>
          <w:rFonts w:ascii="Times New Roman" w:hAnsi="Times New Roman" w:cs="Times New Roman"/>
          <w:sz w:val="28"/>
          <w:szCs w:val="28"/>
          <w:lang w:val="zu-ZA" w:eastAsia="vi-VN"/>
        </w:rPr>
        <w:t xml:space="preserve">: </w:t>
      </w:r>
      <w:r w:rsidRPr="00583006">
        <w:rPr>
          <w:rFonts w:ascii="Times New Roman" w:hAnsi="Times New Roman" w:cs="Times New Roman"/>
          <w:bCs/>
          <w:spacing w:val="-2"/>
          <w:sz w:val="28"/>
          <w:szCs w:val="28"/>
          <w:lang w:val="zu-ZA" w:eastAsia="vi-VN"/>
        </w:rPr>
        <w:t>06 trạm đã phê duyệt dự án</w:t>
      </w:r>
      <w:r w:rsidRPr="00583006">
        <w:rPr>
          <w:rStyle w:val="FootnoteReference"/>
          <w:rFonts w:ascii="Times New Roman" w:hAnsi="Times New Roman" w:cs="Times New Roman"/>
          <w:bCs/>
          <w:spacing w:val="-2"/>
          <w:sz w:val="28"/>
          <w:szCs w:val="28"/>
          <w:lang w:val="zu-ZA" w:eastAsia="vi-VN"/>
        </w:rPr>
        <w:footnoteReference w:id="124"/>
      </w:r>
      <w:r w:rsidRPr="00583006">
        <w:rPr>
          <w:rFonts w:ascii="Times New Roman" w:hAnsi="Times New Roman" w:cs="Times New Roman"/>
          <w:bCs/>
          <w:spacing w:val="-2"/>
          <w:sz w:val="28"/>
          <w:szCs w:val="28"/>
          <w:lang w:val="zu-ZA" w:eastAsia="vi-VN"/>
        </w:rPr>
        <w:t xml:space="preserve">, </w:t>
      </w:r>
      <w:r w:rsidRPr="00583006">
        <w:rPr>
          <w:rFonts w:ascii="Times New Roman" w:hAnsi="Times New Roman" w:cs="Times New Roman"/>
          <w:sz w:val="28"/>
          <w:szCs w:val="28"/>
          <w:lang w:val="zu-ZA" w:eastAsia="vi-VN"/>
        </w:rPr>
        <w:t>02 trạm</w:t>
      </w:r>
      <w:r w:rsidRPr="00583006">
        <w:rPr>
          <w:rStyle w:val="FootnoteReference"/>
          <w:rFonts w:ascii="Times New Roman" w:hAnsi="Times New Roman" w:cs="Times New Roman"/>
          <w:sz w:val="28"/>
          <w:szCs w:val="28"/>
          <w:lang w:val="zu-ZA" w:eastAsia="vi-VN"/>
        </w:rPr>
        <w:footnoteReference w:id="125"/>
      </w:r>
      <w:r w:rsidRPr="00583006">
        <w:rPr>
          <w:rFonts w:ascii="Times New Roman" w:hAnsi="Times New Roman" w:cs="Times New Roman"/>
          <w:bCs/>
          <w:spacing w:val="-2"/>
          <w:sz w:val="28"/>
          <w:szCs w:val="28"/>
          <w:lang w:val="zu-ZA" w:eastAsia="vi-VN"/>
        </w:rPr>
        <w:t xml:space="preserve"> </w:t>
      </w:r>
      <w:r w:rsidRPr="00583006">
        <w:rPr>
          <w:rFonts w:ascii="Times New Roman" w:hAnsi="Times New Roman" w:cs="Times New Roman"/>
          <w:sz w:val="28"/>
          <w:szCs w:val="28"/>
          <w:lang w:val="zu-ZA" w:eastAsia="vi-VN"/>
        </w:rPr>
        <w:t>Cục ĐBVN đã có thông báo thẩm định Báo cáo NCKT, đang thẩm định 02 trạm</w:t>
      </w:r>
      <w:r w:rsidRPr="00583006">
        <w:rPr>
          <w:rStyle w:val="FootnoteReference"/>
          <w:rFonts w:ascii="Times New Roman" w:hAnsi="Times New Roman" w:cs="Times New Roman"/>
          <w:sz w:val="28"/>
          <w:szCs w:val="28"/>
          <w:lang w:val="zu-ZA" w:eastAsia="vi-VN"/>
        </w:rPr>
        <w:footnoteReference w:id="126"/>
      </w:r>
      <w:r w:rsidRPr="00583006">
        <w:rPr>
          <w:rFonts w:ascii="Times New Roman" w:hAnsi="Times New Roman" w:cs="Times New Roman"/>
          <w:sz w:val="28"/>
          <w:szCs w:val="28"/>
          <w:lang w:val="zu-ZA" w:eastAsia="vi-VN"/>
        </w:rPr>
        <w:t xml:space="preserve">, </w:t>
      </w:r>
      <w:r w:rsidRPr="00583006">
        <w:rPr>
          <w:rFonts w:ascii="Times New Roman" w:hAnsi="Times New Roman" w:cs="Times New Roman"/>
          <w:spacing w:val="-2"/>
          <w:sz w:val="28"/>
          <w:szCs w:val="28"/>
          <w:lang w:val="zu-ZA" w:eastAsia="vi-VN"/>
        </w:rPr>
        <w:t>11 trạm</w:t>
      </w:r>
      <w:r w:rsidRPr="00583006">
        <w:rPr>
          <w:rStyle w:val="FootnoteReference"/>
          <w:rFonts w:ascii="Times New Roman" w:hAnsi="Times New Roman" w:cs="Times New Roman"/>
          <w:spacing w:val="-2"/>
          <w:sz w:val="28"/>
          <w:szCs w:val="28"/>
          <w:lang w:val="zu-ZA" w:eastAsia="vi-VN"/>
        </w:rPr>
        <w:footnoteReference w:id="127"/>
      </w:r>
      <w:r w:rsidRPr="00583006">
        <w:rPr>
          <w:rFonts w:ascii="Times New Roman" w:hAnsi="Times New Roman" w:cs="Times New Roman"/>
          <w:spacing w:val="-2"/>
          <w:sz w:val="28"/>
          <w:szCs w:val="28"/>
          <w:lang w:val="zu-ZA" w:eastAsia="vi-VN"/>
        </w:rPr>
        <w:t xml:space="preserve"> đang tiến hành các thủ tục khảo sát, lập </w:t>
      </w:r>
      <w:r w:rsidRPr="00583006">
        <w:rPr>
          <w:rFonts w:ascii="Times New Roman" w:hAnsi="Times New Roman" w:cs="Times New Roman"/>
          <w:sz w:val="28"/>
          <w:szCs w:val="28"/>
          <w:lang w:val="zu-ZA" w:eastAsia="vi-VN"/>
        </w:rPr>
        <w:t>Báo cáo NCKT.</w:t>
      </w:r>
    </w:p>
    <w:p w14:paraId="6625788A" w14:textId="77777777" w:rsidR="005C3F3A" w:rsidRPr="00583006" w:rsidRDefault="005C3F3A" w:rsidP="005C3F3A">
      <w:pPr>
        <w:widowControl w:val="0"/>
        <w:tabs>
          <w:tab w:val="left" w:pos="567"/>
        </w:tabs>
        <w:spacing w:after="60" w:line="320" w:lineRule="exact"/>
        <w:ind w:firstLine="567"/>
        <w:jc w:val="both"/>
        <w:rPr>
          <w:rFonts w:ascii="Times New Roman" w:hAnsi="Times New Roman" w:cs="Times New Roman"/>
          <w:sz w:val="28"/>
          <w:szCs w:val="28"/>
          <w:lang w:val="zu-ZA" w:eastAsia="vi-VN"/>
        </w:rPr>
      </w:pPr>
      <w:r w:rsidRPr="00583006">
        <w:rPr>
          <w:rFonts w:ascii="Times New Roman" w:hAnsi="Times New Roman" w:cs="Times New Roman"/>
          <w:sz w:val="28"/>
          <w:szCs w:val="28"/>
          <w:lang w:val="zu-ZA" w:eastAsia="vi-VN"/>
        </w:rPr>
        <w:t>- Công tác phê duyệt thiết kế sau TKCS và lựa chọn nhà thầu thi công</w:t>
      </w:r>
      <w:r w:rsidRPr="00583006">
        <w:rPr>
          <w:rFonts w:ascii="Times New Roman" w:hAnsi="Times New Roman" w:cs="Times New Roman"/>
          <w:bCs/>
          <w:sz w:val="28"/>
          <w:szCs w:val="28"/>
          <w:lang w:val="zu-ZA" w:eastAsia="vi-VN"/>
        </w:rPr>
        <w:t xml:space="preserve">: </w:t>
      </w:r>
      <w:r w:rsidRPr="00583006">
        <w:rPr>
          <w:rFonts w:ascii="Times New Roman" w:hAnsi="Times New Roman" w:cs="Times New Roman"/>
          <w:sz w:val="28"/>
          <w:szCs w:val="28"/>
          <w:lang w:val="zu-ZA" w:eastAsia="vi-VN"/>
        </w:rPr>
        <w:t>Cục ĐBVN đang thẩm định 01 trạm</w:t>
      </w:r>
      <w:r w:rsidRPr="00583006">
        <w:rPr>
          <w:rStyle w:val="FootnoteReference"/>
          <w:rFonts w:ascii="Times New Roman" w:hAnsi="Times New Roman" w:cs="Times New Roman"/>
          <w:sz w:val="28"/>
          <w:szCs w:val="28"/>
          <w:lang w:val="zu-ZA" w:eastAsia="vi-VN"/>
        </w:rPr>
        <w:footnoteReference w:id="128"/>
      </w:r>
      <w:r w:rsidRPr="00583006">
        <w:rPr>
          <w:rFonts w:ascii="Times New Roman" w:hAnsi="Times New Roman" w:cs="Times New Roman"/>
          <w:sz w:val="28"/>
          <w:szCs w:val="28"/>
          <w:lang w:val="zu-ZA" w:eastAsia="vi-VN"/>
        </w:rPr>
        <w:t>; Cục ĐBVN đã có ý kiến cơ quan chuyên môn về xây dựng hạng mục san nền của 04 trạm</w:t>
      </w:r>
      <w:r w:rsidRPr="00583006">
        <w:rPr>
          <w:rStyle w:val="FootnoteReference"/>
          <w:rFonts w:ascii="Times New Roman" w:hAnsi="Times New Roman" w:cs="Times New Roman"/>
          <w:sz w:val="28"/>
          <w:szCs w:val="28"/>
          <w:lang w:val="zu-ZA" w:eastAsia="vi-VN"/>
        </w:rPr>
        <w:footnoteReference w:id="129"/>
      </w:r>
      <w:r w:rsidRPr="00583006">
        <w:rPr>
          <w:rFonts w:ascii="Times New Roman" w:hAnsi="Times New Roman" w:cs="Times New Roman"/>
          <w:sz w:val="28"/>
          <w:szCs w:val="28"/>
          <w:lang w:val="zu-ZA" w:eastAsia="vi-VN"/>
        </w:rPr>
        <w:t xml:space="preserve">; </w:t>
      </w:r>
      <w:r w:rsidRPr="00583006">
        <w:rPr>
          <w:rFonts w:ascii="Times New Roman" w:hAnsi="Times New Roman" w:cs="Times New Roman"/>
          <w:bCs/>
          <w:iCs/>
          <w:spacing w:val="-4"/>
          <w:sz w:val="28"/>
          <w:szCs w:val="28"/>
          <w:lang w:val="zu-ZA" w:eastAsia="vi-VN"/>
        </w:rPr>
        <w:t>Nhà đầu tư đã phê duyệt 03 trạm</w:t>
      </w:r>
      <w:r w:rsidRPr="00583006">
        <w:rPr>
          <w:rStyle w:val="FootnoteReference"/>
          <w:rFonts w:ascii="Times New Roman" w:hAnsi="Times New Roman" w:cs="Times New Roman"/>
          <w:bCs/>
          <w:iCs/>
          <w:spacing w:val="-4"/>
          <w:sz w:val="28"/>
          <w:szCs w:val="28"/>
          <w:lang w:val="zu-ZA" w:eastAsia="vi-VN"/>
        </w:rPr>
        <w:footnoteReference w:id="130"/>
      </w:r>
      <w:r w:rsidRPr="00583006">
        <w:rPr>
          <w:rFonts w:ascii="Times New Roman" w:hAnsi="Times New Roman" w:cs="Times New Roman"/>
          <w:bCs/>
          <w:iCs/>
          <w:spacing w:val="-4"/>
          <w:sz w:val="28"/>
          <w:szCs w:val="28"/>
          <w:lang w:val="zu-ZA" w:eastAsia="vi-VN"/>
        </w:rPr>
        <w:t xml:space="preserve">; </w:t>
      </w:r>
      <w:r w:rsidRPr="00583006">
        <w:rPr>
          <w:rFonts w:ascii="Times New Roman" w:hAnsi="Times New Roman" w:cs="Times New Roman"/>
          <w:bCs/>
          <w:iCs/>
          <w:spacing w:val="-4"/>
          <w:sz w:val="28"/>
          <w:szCs w:val="28"/>
          <w:lang w:val="zu-ZA" w:eastAsia="vi-VN"/>
        </w:rPr>
        <w:lastRenderedPageBreak/>
        <w:t>02 trạm</w:t>
      </w:r>
      <w:r w:rsidRPr="00583006">
        <w:rPr>
          <w:rStyle w:val="FootnoteReference"/>
          <w:rFonts w:ascii="Times New Roman" w:hAnsi="Times New Roman" w:cs="Times New Roman"/>
          <w:bCs/>
          <w:iCs/>
          <w:spacing w:val="-4"/>
          <w:sz w:val="28"/>
          <w:szCs w:val="28"/>
          <w:lang w:val="zu-ZA" w:eastAsia="vi-VN"/>
        </w:rPr>
        <w:footnoteReference w:id="131"/>
      </w:r>
      <w:r w:rsidRPr="00583006">
        <w:rPr>
          <w:rFonts w:ascii="Times New Roman" w:hAnsi="Times New Roman" w:cs="Times New Roman"/>
          <w:bCs/>
          <w:iCs/>
          <w:spacing w:val="-4"/>
          <w:sz w:val="28"/>
          <w:szCs w:val="28"/>
          <w:lang w:val="zu-ZA" w:eastAsia="vi-VN"/>
        </w:rPr>
        <w:t xml:space="preserve"> Nhà đầu tư đang thẩm định để phê duyệt (các hạng mục san nền, đường giao thông, thoát nước).</w:t>
      </w:r>
    </w:p>
    <w:p w14:paraId="468E2704" w14:textId="77777777" w:rsidR="005C3F3A" w:rsidRPr="00583006" w:rsidRDefault="005C3F3A" w:rsidP="005C3F3A">
      <w:pPr>
        <w:widowControl w:val="0"/>
        <w:tabs>
          <w:tab w:val="left" w:pos="851"/>
        </w:tabs>
        <w:spacing w:after="60" w:line="320" w:lineRule="exact"/>
        <w:ind w:firstLine="561"/>
        <w:jc w:val="both"/>
        <w:rPr>
          <w:rFonts w:ascii="Times New Roman" w:hAnsi="Times New Roman" w:cs="Times New Roman"/>
          <w:bCs/>
          <w:sz w:val="28"/>
          <w:szCs w:val="28"/>
          <w:lang w:val="zu-ZA" w:eastAsia="vi-VN"/>
        </w:rPr>
      </w:pPr>
      <w:r w:rsidRPr="00583006">
        <w:rPr>
          <w:rFonts w:ascii="Times New Roman" w:hAnsi="Times New Roman" w:cs="Times New Roman"/>
          <w:bCs/>
          <w:sz w:val="28"/>
          <w:szCs w:val="28"/>
          <w:lang w:val="zu-ZA" w:eastAsia="vi-VN"/>
        </w:rPr>
        <w:t>- Về thi công:</w:t>
      </w:r>
    </w:p>
    <w:p w14:paraId="567B98F9" w14:textId="77777777" w:rsidR="005C3F3A" w:rsidRPr="00583006" w:rsidRDefault="005C3F3A" w:rsidP="005C3F3A">
      <w:pPr>
        <w:widowControl w:val="0"/>
        <w:tabs>
          <w:tab w:val="left" w:pos="851"/>
        </w:tabs>
        <w:spacing w:after="60" w:line="320" w:lineRule="exact"/>
        <w:ind w:firstLine="561"/>
        <w:jc w:val="both"/>
        <w:rPr>
          <w:rFonts w:ascii="Times New Roman" w:hAnsi="Times New Roman" w:cs="Times New Roman"/>
          <w:spacing w:val="-4"/>
          <w:sz w:val="28"/>
          <w:szCs w:val="28"/>
          <w:lang w:val="zu-ZA" w:eastAsia="vi-VN"/>
        </w:rPr>
      </w:pPr>
      <w:r w:rsidRPr="00583006">
        <w:rPr>
          <w:rFonts w:ascii="Times New Roman" w:hAnsi="Times New Roman"/>
          <w:spacing w:val="-2"/>
          <w:sz w:val="28"/>
          <w:szCs w:val="28"/>
          <w:lang w:val="zu-ZA" w:eastAsia="vi-VN"/>
        </w:rPr>
        <w:t xml:space="preserve">(i) </w:t>
      </w:r>
      <w:r w:rsidRPr="00583006">
        <w:rPr>
          <w:rFonts w:ascii="Times New Roman" w:hAnsi="Times New Roman" w:cs="Times New Roman"/>
          <w:spacing w:val="-4"/>
          <w:sz w:val="28"/>
          <w:szCs w:val="28"/>
          <w:lang w:val="zu-ZA" w:eastAsia="vi-VN"/>
        </w:rPr>
        <w:t xml:space="preserve">Đối với 08 trạm ký hợp đồng từ tháng 8/2024: </w:t>
      </w:r>
    </w:p>
    <w:p w14:paraId="5EA85E19" w14:textId="77777777" w:rsidR="005C3F3A" w:rsidRPr="00583006" w:rsidRDefault="005C3F3A" w:rsidP="005C3F3A">
      <w:pPr>
        <w:widowControl w:val="0"/>
        <w:tabs>
          <w:tab w:val="left" w:pos="851"/>
        </w:tabs>
        <w:spacing w:after="60" w:line="320" w:lineRule="exact"/>
        <w:ind w:firstLine="561"/>
        <w:jc w:val="both"/>
        <w:rPr>
          <w:rFonts w:ascii="Times New Roman" w:hAnsi="Times New Roman"/>
          <w:bCs/>
          <w:sz w:val="28"/>
          <w:szCs w:val="28"/>
          <w:lang w:val="zu-ZA" w:eastAsia="vi-VN"/>
        </w:rPr>
      </w:pPr>
      <w:r w:rsidRPr="00583006">
        <w:rPr>
          <w:rFonts w:ascii="Times New Roman" w:hAnsi="Times New Roman" w:cs="Times New Roman"/>
          <w:spacing w:val="-4"/>
          <w:sz w:val="28"/>
          <w:szCs w:val="28"/>
          <w:lang w:val="zu-ZA" w:eastAsia="vi-VN"/>
        </w:rPr>
        <w:t xml:space="preserve">+ </w:t>
      </w:r>
      <w:r w:rsidRPr="00583006">
        <w:rPr>
          <w:rFonts w:ascii="Times New Roman" w:hAnsi="Times New Roman"/>
          <w:bCs/>
          <w:sz w:val="28"/>
          <w:szCs w:val="28"/>
          <w:lang w:val="zu-ZA" w:eastAsia="vi-VN"/>
        </w:rPr>
        <w:t>02 trạm đang triển khai thi công: Vĩnh Hảo - Phan Thiết Km205 (đạt khoảng 40% khối lượng); Phan Thiết - Dầu Giây (đạt khoảng 28% khối lượng);</w:t>
      </w:r>
    </w:p>
    <w:p w14:paraId="7C2ED685" w14:textId="77777777" w:rsidR="005C3F3A" w:rsidRPr="00583006" w:rsidRDefault="005C3F3A" w:rsidP="005C3F3A">
      <w:pPr>
        <w:widowControl w:val="0"/>
        <w:tabs>
          <w:tab w:val="left" w:pos="851"/>
        </w:tabs>
        <w:spacing w:after="60" w:line="320" w:lineRule="exact"/>
        <w:ind w:firstLine="561"/>
        <w:jc w:val="both"/>
        <w:rPr>
          <w:rFonts w:ascii="Times New Roman" w:hAnsi="Times New Roman"/>
          <w:bCs/>
          <w:sz w:val="28"/>
          <w:szCs w:val="28"/>
          <w:lang w:val="zu-ZA" w:eastAsia="vi-VN"/>
        </w:rPr>
      </w:pPr>
      <w:r w:rsidRPr="00583006">
        <w:rPr>
          <w:rFonts w:ascii="Times New Roman" w:hAnsi="Times New Roman"/>
          <w:bCs/>
          <w:sz w:val="28"/>
          <w:szCs w:val="28"/>
          <w:lang w:val="zu-ZA" w:eastAsia="vi-VN"/>
        </w:rPr>
        <w:t xml:space="preserve">+ 03 trạm đang tập kết thiết bị, dọn dẹp mặt bằng, đào bóc hữu cơ: Mai Sơn - QL45, Nghi Sơn - Diễn Châu,  Diễn Châu - Bãi Vọt; </w:t>
      </w:r>
    </w:p>
    <w:p w14:paraId="2BE8ACAC" w14:textId="77777777" w:rsidR="005C3F3A" w:rsidRPr="00583006" w:rsidRDefault="005C3F3A" w:rsidP="005C3F3A">
      <w:pPr>
        <w:widowControl w:val="0"/>
        <w:tabs>
          <w:tab w:val="left" w:pos="851"/>
        </w:tabs>
        <w:spacing w:after="60" w:line="320" w:lineRule="exact"/>
        <w:ind w:firstLine="561"/>
        <w:jc w:val="both"/>
        <w:rPr>
          <w:rFonts w:ascii="Times New Roman" w:hAnsi="Times New Roman"/>
          <w:bCs/>
          <w:sz w:val="28"/>
          <w:szCs w:val="28"/>
          <w:lang w:val="zu-ZA" w:eastAsia="vi-VN"/>
        </w:rPr>
      </w:pPr>
      <w:r w:rsidRPr="00583006">
        <w:rPr>
          <w:rFonts w:ascii="Times New Roman" w:hAnsi="Times New Roman"/>
          <w:bCs/>
          <w:sz w:val="28"/>
          <w:szCs w:val="28"/>
          <w:lang w:val="zu-ZA" w:eastAsia="vi-VN"/>
        </w:rPr>
        <w:t>+ 03 trạm chưa triển khai thi công do chưa hoàn thành GPMB: Nha Trang - Cam Lâm, Cam Lâm - Vĩnh Hảo, Vĩnh Hảo - Phan Thiết Km144.</w:t>
      </w:r>
    </w:p>
    <w:p w14:paraId="1834FBCF" w14:textId="77777777" w:rsidR="005C3F3A" w:rsidRPr="00583006" w:rsidRDefault="005C3F3A" w:rsidP="005C3F3A">
      <w:pPr>
        <w:widowControl w:val="0"/>
        <w:tabs>
          <w:tab w:val="left" w:pos="851"/>
        </w:tabs>
        <w:spacing w:after="60" w:line="320" w:lineRule="exact"/>
        <w:ind w:firstLine="561"/>
        <w:jc w:val="both"/>
        <w:rPr>
          <w:rFonts w:ascii="Times New Roman" w:eastAsia="TimesNewRomanPSMT" w:hAnsi="Times New Roman" w:cs="Times New Roman"/>
          <w:spacing w:val="-2"/>
          <w:sz w:val="28"/>
          <w:szCs w:val="28"/>
          <w:lang w:val="nl-NL" w:eastAsia="vi-VN"/>
        </w:rPr>
      </w:pPr>
      <w:r w:rsidRPr="00583006">
        <w:rPr>
          <w:rFonts w:ascii="Times New Roman" w:hAnsi="Times New Roman"/>
          <w:bCs/>
          <w:sz w:val="28"/>
          <w:szCs w:val="28"/>
          <w:lang w:val="zu-ZA" w:eastAsia="vi-VN"/>
        </w:rPr>
        <w:t xml:space="preserve">(ii) Đối với 10 trạm </w:t>
      </w:r>
      <w:r w:rsidRPr="00583006">
        <w:rPr>
          <w:rFonts w:ascii="Times New Roman" w:eastAsia="TimesNewRomanPSMT" w:hAnsi="Times New Roman" w:cs="Times New Roman"/>
          <w:spacing w:val="-2"/>
          <w:sz w:val="28"/>
          <w:szCs w:val="28"/>
          <w:lang w:val="nl-NL" w:eastAsia="vi-VN"/>
        </w:rPr>
        <w:t>ký hợp đồng tháng 3-4/2025:</w:t>
      </w:r>
    </w:p>
    <w:p w14:paraId="43ACE5F4" w14:textId="77777777" w:rsidR="005C3F3A" w:rsidRPr="00583006" w:rsidRDefault="005C3F3A" w:rsidP="005C3F3A">
      <w:pPr>
        <w:widowControl w:val="0"/>
        <w:tabs>
          <w:tab w:val="left" w:pos="851"/>
        </w:tabs>
        <w:spacing w:after="60" w:line="320" w:lineRule="exact"/>
        <w:ind w:firstLine="561"/>
        <w:jc w:val="both"/>
        <w:rPr>
          <w:rFonts w:ascii="Times New Roman" w:eastAsia="TimesNewRomanPSMT" w:hAnsi="Times New Roman" w:cs="Times New Roman"/>
          <w:spacing w:val="-2"/>
          <w:sz w:val="28"/>
          <w:szCs w:val="28"/>
          <w:lang w:val="nl-NL" w:eastAsia="vi-VN"/>
        </w:rPr>
      </w:pPr>
      <w:r w:rsidRPr="00583006">
        <w:rPr>
          <w:rFonts w:ascii="Times New Roman" w:eastAsia="TimesNewRomanPSMT" w:hAnsi="Times New Roman" w:cs="Times New Roman"/>
          <w:spacing w:val="-2"/>
          <w:sz w:val="28"/>
          <w:szCs w:val="28"/>
          <w:lang w:val="nl-NL" w:eastAsia="vi-VN"/>
        </w:rPr>
        <w:t xml:space="preserve">+ 02 trạm đã </w:t>
      </w:r>
      <w:r w:rsidRPr="00583006">
        <w:rPr>
          <w:rFonts w:ascii="Times New Roman" w:hAnsi="Times New Roman"/>
          <w:bCs/>
          <w:sz w:val="28"/>
          <w:szCs w:val="28"/>
          <w:lang w:val="zu-ZA" w:eastAsia="vi-VN"/>
        </w:rPr>
        <w:t>tập kết vật tư, thiết bị, lán trại: Hàm Nghi – Vũng Áng, Vũng Áng - Bùng</w:t>
      </w:r>
      <w:r w:rsidRPr="00583006">
        <w:rPr>
          <w:rFonts w:ascii="Times New Roman" w:eastAsia="TimesNewRomanPSMT" w:hAnsi="Times New Roman" w:cs="Times New Roman"/>
          <w:spacing w:val="-2"/>
          <w:sz w:val="28"/>
          <w:szCs w:val="28"/>
          <w:lang w:val="nl-NL" w:eastAsia="vi-VN"/>
        </w:rPr>
        <w:t>.</w:t>
      </w:r>
    </w:p>
    <w:p w14:paraId="5AFE8C7E" w14:textId="77777777" w:rsidR="005C3F3A" w:rsidRPr="00583006" w:rsidRDefault="005C3F3A" w:rsidP="005C3F3A">
      <w:pPr>
        <w:widowControl w:val="0"/>
        <w:tabs>
          <w:tab w:val="left" w:pos="851"/>
        </w:tabs>
        <w:spacing w:after="60" w:line="320" w:lineRule="exact"/>
        <w:ind w:firstLine="561"/>
        <w:jc w:val="both"/>
        <w:rPr>
          <w:rFonts w:ascii="Times New Roman" w:hAnsi="Times New Roman"/>
          <w:bCs/>
          <w:i/>
          <w:iCs/>
          <w:spacing w:val="-2"/>
          <w:sz w:val="28"/>
          <w:szCs w:val="28"/>
          <w:lang w:val="zu-ZA" w:eastAsia="vi-VN"/>
        </w:rPr>
      </w:pPr>
      <w:r w:rsidRPr="00583006">
        <w:rPr>
          <w:rFonts w:ascii="Times New Roman" w:hAnsi="Times New Roman"/>
          <w:bCs/>
          <w:spacing w:val="-2"/>
          <w:sz w:val="28"/>
          <w:szCs w:val="28"/>
          <w:lang w:val="zu-ZA" w:eastAsia="vi-VN"/>
        </w:rPr>
        <w:t xml:space="preserve">+ 08 trạm chưa triển khai tại công trường </w:t>
      </w:r>
      <w:r w:rsidRPr="00583006">
        <w:rPr>
          <w:rFonts w:ascii="Times New Roman" w:hAnsi="Times New Roman"/>
          <w:bCs/>
          <w:i/>
          <w:iCs/>
          <w:spacing w:val="-2"/>
          <w:sz w:val="28"/>
          <w:szCs w:val="28"/>
          <w:lang w:val="zu-ZA" w:eastAsia="vi-VN"/>
        </w:rPr>
        <w:t>(chưa hoàn thành lập, duyệt dự án).</w:t>
      </w:r>
    </w:p>
    <w:p w14:paraId="7260A938" w14:textId="77777777" w:rsidR="005C3F3A" w:rsidRPr="00583006" w:rsidRDefault="005C3F3A" w:rsidP="005C3F3A">
      <w:pPr>
        <w:widowControl w:val="0"/>
        <w:tabs>
          <w:tab w:val="left" w:pos="851"/>
        </w:tabs>
        <w:spacing w:after="60" w:line="320" w:lineRule="exact"/>
        <w:ind w:firstLine="561"/>
        <w:jc w:val="both"/>
        <w:rPr>
          <w:rFonts w:ascii="Times New Roman" w:hAnsi="Times New Roman"/>
          <w:bCs/>
          <w:sz w:val="28"/>
          <w:szCs w:val="28"/>
          <w:lang w:val="zu-ZA" w:eastAsia="vi-VN"/>
        </w:rPr>
      </w:pPr>
      <w:r w:rsidRPr="00583006">
        <w:rPr>
          <w:rFonts w:ascii="Times New Roman" w:hAnsi="Times New Roman"/>
          <w:bCs/>
          <w:sz w:val="28"/>
          <w:szCs w:val="28"/>
          <w:lang w:val="zu-ZA" w:eastAsia="vi-VN"/>
        </w:rPr>
        <w:t xml:space="preserve">(iii) Đối với 01 trạm </w:t>
      </w:r>
      <w:r w:rsidRPr="00583006">
        <w:rPr>
          <w:rFonts w:ascii="Times New Roman" w:eastAsia="TimesNewRomanPSMT" w:hAnsi="Times New Roman" w:cs="Times New Roman"/>
          <w:spacing w:val="-2"/>
          <w:sz w:val="28"/>
          <w:szCs w:val="28"/>
          <w:lang w:val="nl-NL" w:eastAsia="vi-VN"/>
        </w:rPr>
        <w:t>ký hợp đồng ngày 30/6/2025: Chưa triển khai.</w:t>
      </w:r>
    </w:p>
    <w:p w14:paraId="0148B552" w14:textId="77777777" w:rsidR="005C3F3A" w:rsidRPr="00583006" w:rsidRDefault="005C3F3A" w:rsidP="005C3F3A">
      <w:pPr>
        <w:widowControl w:val="0"/>
        <w:shd w:val="clear" w:color="auto" w:fill="FFFFFF"/>
        <w:tabs>
          <w:tab w:val="left" w:pos="284"/>
        </w:tabs>
        <w:spacing w:after="60" w:line="320" w:lineRule="exact"/>
        <w:ind w:firstLine="561"/>
        <w:jc w:val="both"/>
        <w:rPr>
          <w:rFonts w:ascii="Times New Roman" w:eastAsia="TimesNewRomanPSMT" w:hAnsi="Times New Roman" w:cs="Times New Roman"/>
          <w:spacing w:val="-2"/>
          <w:sz w:val="28"/>
          <w:szCs w:val="28"/>
          <w:lang w:val="nl-NL" w:eastAsia="vi-VN"/>
        </w:rPr>
      </w:pPr>
      <w:r w:rsidRPr="00583006">
        <w:rPr>
          <w:rFonts w:ascii="Times New Roman" w:eastAsia="TimesNewRomanPSMT" w:hAnsi="Times New Roman" w:cs="Times New Roman"/>
          <w:b/>
          <w:sz w:val="28"/>
          <w:szCs w:val="28"/>
          <w:lang w:val="nl-NL" w:eastAsia="vi-VN"/>
        </w:rPr>
        <w:t>2.2. Đối với</w:t>
      </w:r>
      <w:r w:rsidRPr="00583006">
        <w:rPr>
          <w:rFonts w:ascii="Times New Roman" w:eastAsia="TimesNewRomanPSMT" w:hAnsi="Times New Roman" w:cs="Times New Roman"/>
          <w:bCs/>
          <w:sz w:val="28"/>
          <w:szCs w:val="28"/>
          <w:lang w:val="nl-NL" w:eastAsia="vi-VN"/>
        </w:rPr>
        <w:t xml:space="preserve"> </w:t>
      </w:r>
      <w:r w:rsidRPr="00583006">
        <w:rPr>
          <w:rFonts w:ascii="Times New Roman" w:eastAsia="TimesNewRomanPSMT" w:hAnsi="Times New Roman" w:cs="Times New Roman"/>
          <w:b/>
          <w:sz w:val="28"/>
          <w:szCs w:val="28"/>
          <w:lang w:val="nl-NL" w:eastAsia="vi-VN"/>
        </w:rPr>
        <w:t>02 trạm</w:t>
      </w:r>
      <w:r w:rsidRPr="00583006">
        <w:rPr>
          <w:rFonts w:ascii="Times New Roman" w:eastAsia="TimesNewRomanPSMT" w:hAnsi="Times New Roman" w:cs="Times New Roman"/>
          <w:bCs/>
          <w:sz w:val="28"/>
          <w:szCs w:val="28"/>
          <w:vertAlign w:val="superscript"/>
          <w:lang w:val="nl-NL" w:eastAsia="vi-VN"/>
        </w:rPr>
        <w:footnoteReference w:id="132"/>
      </w:r>
      <w:r w:rsidRPr="00583006">
        <w:rPr>
          <w:rFonts w:ascii="Times New Roman" w:eastAsia="TimesNewRomanPSMT" w:hAnsi="Times New Roman" w:cs="Times New Roman"/>
          <w:b/>
          <w:sz w:val="28"/>
          <w:szCs w:val="28"/>
          <w:lang w:val="nl-NL" w:eastAsia="vi-VN"/>
        </w:rPr>
        <w:t xml:space="preserve"> </w:t>
      </w:r>
      <w:r w:rsidRPr="00583006">
        <w:rPr>
          <w:rFonts w:ascii="Times New Roman" w:eastAsia="TimesNewRomanPSMT" w:hAnsi="Times New Roman" w:cs="Times New Roman"/>
          <w:spacing w:val="-2"/>
          <w:sz w:val="28"/>
          <w:szCs w:val="28"/>
          <w:lang w:val="nl-NL" w:eastAsia="vi-VN"/>
        </w:rPr>
        <w:t xml:space="preserve">đang xử lý tình huống đấu thầu: </w:t>
      </w:r>
    </w:p>
    <w:p w14:paraId="5D60B486" w14:textId="77777777" w:rsidR="005C3F3A" w:rsidRPr="00583006" w:rsidRDefault="005C3F3A" w:rsidP="005C3F3A">
      <w:pPr>
        <w:widowControl w:val="0"/>
        <w:shd w:val="clear" w:color="auto" w:fill="FFFFFF"/>
        <w:tabs>
          <w:tab w:val="left" w:pos="284"/>
        </w:tabs>
        <w:spacing w:after="60" w:line="320" w:lineRule="exact"/>
        <w:ind w:firstLine="561"/>
        <w:jc w:val="both"/>
        <w:rPr>
          <w:rFonts w:ascii="Times New Roman" w:eastAsia="TimesNewRomanPSMT" w:hAnsi="Times New Roman" w:cs="Times New Roman"/>
          <w:spacing w:val="-2"/>
          <w:sz w:val="28"/>
          <w:szCs w:val="28"/>
          <w:lang w:val="nl-NL" w:eastAsia="vi-VN"/>
        </w:rPr>
      </w:pPr>
      <w:r w:rsidRPr="00583006">
        <w:rPr>
          <w:rFonts w:ascii="Times New Roman" w:eastAsia="TimesNewRomanPSMT" w:hAnsi="Times New Roman" w:cs="Times New Roman"/>
          <w:spacing w:val="-2"/>
          <w:sz w:val="28"/>
          <w:szCs w:val="28"/>
          <w:lang w:val="nl-NL" w:eastAsia="vi-VN"/>
        </w:rPr>
        <w:t xml:space="preserve">- Về GPMB: </w:t>
      </w:r>
      <w:r w:rsidRPr="00583006">
        <w:rPr>
          <w:rFonts w:ascii="Times New Roman" w:hAnsi="Times New Roman" w:cs="Times New Roman"/>
          <w:spacing w:val="-2"/>
          <w:sz w:val="28"/>
          <w:szCs w:val="28"/>
          <w:lang w:val="zu-ZA" w:eastAsia="vi-VN"/>
        </w:rPr>
        <w:t>đã bàn giao mặt bằng 2/2 trạm;</w:t>
      </w:r>
    </w:p>
    <w:p w14:paraId="2F9810E7" w14:textId="61FA5930" w:rsidR="00940B99" w:rsidRPr="00583006" w:rsidRDefault="005C3F3A" w:rsidP="005C3F3A">
      <w:pPr>
        <w:widowControl w:val="0"/>
        <w:shd w:val="clear" w:color="auto" w:fill="FFFFFF"/>
        <w:tabs>
          <w:tab w:val="left" w:pos="284"/>
        </w:tabs>
        <w:spacing w:after="60" w:line="320" w:lineRule="exact"/>
        <w:ind w:firstLine="561"/>
        <w:jc w:val="both"/>
        <w:rPr>
          <w:rFonts w:ascii="Times New Roman" w:hAnsi="Times New Roman" w:cs="Times New Roman"/>
          <w:lang w:val="zu-ZA"/>
        </w:rPr>
      </w:pPr>
      <w:r w:rsidRPr="00583006">
        <w:rPr>
          <w:rFonts w:ascii="Times New Roman" w:eastAsia="TimesNewRomanPSMT" w:hAnsi="Times New Roman" w:cs="Times New Roman"/>
          <w:spacing w:val="-4"/>
          <w:sz w:val="28"/>
          <w:szCs w:val="28"/>
          <w:lang w:val="nl-NL" w:eastAsia="vi-VN"/>
        </w:rPr>
        <w:t>- Lựa chọn nhà đầu tư:</w:t>
      </w:r>
      <w:r w:rsidRPr="00583006">
        <w:rPr>
          <w:rFonts w:ascii="Times New Roman" w:hAnsi="Times New Roman" w:cs="Times New Roman"/>
          <w:spacing w:val="-4"/>
          <w:sz w:val="28"/>
          <w:szCs w:val="28"/>
          <w:lang w:val="zu-ZA" w:eastAsia="vi-VN"/>
        </w:rPr>
        <w:t xml:space="preserve"> Ngày 23/6/2025 mở thầu không có nhà đầu tư tham dự, Cục ĐBVN đã đồng ý gia hạn thời điểm đóng thầu thêm 15 ngày (đến ngày 09/7/2025), dự kiến ký hợp đồng trong tháng 7/2025 (nếu lựa chọn được nhà đầu tư)</w:t>
      </w:r>
      <w:r w:rsidR="00921ACD" w:rsidRPr="00583006">
        <w:rPr>
          <w:rFonts w:ascii="Times New Roman" w:hAnsi="Times New Roman" w:cs="Times New Roman"/>
          <w:spacing w:val="-2"/>
          <w:sz w:val="28"/>
          <w:szCs w:val="28"/>
          <w:lang w:val="zu-ZA" w:eastAsia="vi-VN"/>
        </w:rPr>
        <w:t xml:space="preserve">. </w:t>
      </w:r>
    </w:p>
    <w:p w14:paraId="17F65E48"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48476A89"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7B8597C1"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742DE909"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0545D227"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0F740BB6"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4FEEDA18" w14:textId="77777777" w:rsidR="00921ACD" w:rsidRPr="00583006" w:rsidRDefault="00921ACD" w:rsidP="00094FBF">
      <w:pPr>
        <w:widowControl w:val="0"/>
        <w:tabs>
          <w:tab w:val="left" w:pos="810"/>
        </w:tabs>
        <w:spacing w:after="60" w:line="320" w:lineRule="exact"/>
        <w:ind w:firstLine="567"/>
        <w:jc w:val="both"/>
        <w:rPr>
          <w:rFonts w:ascii="Times New Roman" w:hAnsi="Times New Roman" w:cs="Times New Roman"/>
          <w:lang w:val="zu-ZA"/>
        </w:rPr>
      </w:pPr>
    </w:p>
    <w:p w14:paraId="209132FA" w14:textId="77777777" w:rsidR="00921ACD" w:rsidRPr="00583006" w:rsidRDefault="00921ACD" w:rsidP="00094FBF">
      <w:pPr>
        <w:widowControl w:val="0"/>
        <w:tabs>
          <w:tab w:val="left" w:pos="810"/>
        </w:tabs>
        <w:spacing w:after="60" w:line="320" w:lineRule="exact"/>
        <w:ind w:firstLine="567"/>
        <w:jc w:val="both"/>
        <w:rPr>
          <w:rFonts w:ascii="Times New Roman" w:hAnsi="Times New Roman" w:cs="Times New Roman"/>
          <w:lang w:val="zu-ZA"/>
        </w:rPr>
      </w:pPr>
    </w:p>
    <w:p w14:paraId="030FBB69" w14:textId="77777777" w:rsidR="00921ACD" w:rsidRPr="00583006" w:rsidRDefault="00921ACD" w:rsidP="00094FBF">
      <w:pPr>
        <w:widowControl w:val="0"/>
        <w:tabs>
          <w:tab w:val="left" w:pos="810"/>
        </w:tabs>
        <w:spacing w:after="60" w:line="320" w:lineRule="exact"/>
        <w:ind w:firstLine="567"/>
        <w:jc w:val="both"/>
        <w:rPr>
          <w:rFonts w:ascii="Times New Roman" w:hAnsi="Times New Roman" w:cs="Times New Roman"/>
          <w:lang w:val="zu-ZA"/>
        </w:rPr>
      </w:pPr>
    </w:p>
    <w:p w14:paraId="375E7FCC" w14:textId="77777777" w:rsidR="00921ACD" w:rsidRPr="00583006" w:rsidRDefault="00921ACD" w:rsidP="00094FBF">
      <w:pPr>
        <w:widowControl w:val="0"/>
        <w:tabs>
          <w:tab w:val="left" w:pos="810"/>
        </w:tabs>
        <w:spacing w:after="60" w:line="320" w:lineRule="exact"/>
        <w:ind w:firstLine="567"/>
        <w:jc w:val="both"/>
        <w:rPr>
          <w:rFonts w:ascii="Times New Roman" w:hAnsi="Times New Roman" w:cs="Times New Roman"/>
          <w:lang w:val="zu-ZA"/>
        </w:rPr>
      </w:pPr>
    </w:p>
    <w:p w14:paraId="6C36813D"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2E7A9F0D"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46272A80"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0A614C48"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lang w:val="zu-ZA"/>
        </w:rPr>
      </w:pPr>
    </w:p>
    <w:p w14:paraId="5CE08EC1" w14:textId="77777777" w:rsidR="00940A93" w:rsidRPr="00583006" w:rsidRDefault="00940A93">
      <w:pPr>
        <w:rPr>
          <w:rFonts w:ascii="Times New Roman" w:hAnsi="Times New Roman" w:cs="Times New Roman"/>
          <w:spacing w:val="-4"/>
          <w:sz w:val="28"/>
          <w:szCs w:val="28"/>
          <w:lang w:val="zu-ZA" w:eastAsia="vi-VN"/>
        </w:rPr>
      </w:pPr>
      <w:r w:rsidRPr="00583006">
        <w:rPr>
          <w:rFonts w:ascii="Times New Roman" w:hAnsi="Times New Roman" w:cs="Times New Roman"/>
          <w:spacing w:val="-4"/>
          <w:sz w:val="28"/>
          <w:szCs w:val="28"/>
          <w:lang w:val="zu-ZA" w:eastAsia="vi-VN"/>
        </w:rPr>
        <w:br w:type="page"/>
      </w:r>
    </w:p>
    <w:p w14:paraId="23012B7F" w14:textId="673E521A" w:rsidR="0075616D" w:rsidRPr="00583006" w:rsidRDefault="0075616D" w:rsidP="0075616D">
      <w:pPr>
        <w:widowControl w:val="0"/>
        <w:spacing w:before="120" w:after="0" w:line="320" w:lineRule="exact"/>
        <w:jc w:val="center"/>
        <w:rPr>
          <w:rFonts w:ascii="Times New Roman" w:eastAsia="Times New Roman" w:hAnsi="Times New Roman" w:cs="Times New Roman"/>
          <w:b/>
          <w:bCs/>
          <w:sz w:val="28"/>
          <w:szCs w:val="28"/>
          <w:lang w:val="it-IT"/>
        </w:rPr>
      </w:pPr>
      <w:r w:rsidRPr="00583006">
        <w:rPr>
          <w:rFonts w:ascii="Times New Roman" w:hAnsi="Times New Roman" w:cs="Times New Roman"/>
          <w:spacing w:val="-4"/>
          <w:sz w:val="28"/>
          <w:szCs w:val="28"/>
          <w:lang w:val="zu-ZA" w:eastAsia="vi-VN"/>
        </w:rPr>
        <w:lastRenderedPageBreak/>
        <w:t>PHỤ LỤC 2</w:t>
      </w:r>
    </w:p>
    <w:p w14:paraId="1CF3DE39" w14:textId="6AF1E3F7" w:rsidR="0075616D" w:rsidRPr="00583006" w:rsidRDefault="0075616D" w:rsidP="00A24682">
      <w:pPr>
        <w:widowControl w:val="0"/>
        <w:spacing w:before="120" w:after="0" w:line="320" w:lineRule="exact"/>
        <w:jc w:val="center"/>
        <w:rPr>
          <w:rFonts w:ascii="Times New Roman" w:eastAsia="Times New Roman" w:hAnsi="Times New Roman" w:cs="Times New Roman"/>
          <w:b/>
          <w:spacing w:val="-2"/>
          <w:sz w:val="27"/>
          <w:szCs w:val="27"/>
          <w:lang w:val="it-IT"/>
        </w:rPr>
      </w:pPr>
      <w:r w:rsidRPr="00583006">
        <w:rPr>
          <w:rFonts w:ascii="Times New Roman" w:eastAsia="Times New Roman" w:hAnsi="Times New Roman" w:cs="Times New Roman"/>
          <w:b/>
          <w:bCs/>
          <w:sz w:val="28"/>
          <w:szCs w:val="28"/>
          <w:lang w:val="it-IT"/>
        </w:rPr>
        <w:t xml:space="preserve">Tình hình triển khai 05 dự án Cục ĐBVN làm chủ đầu tư </w:t>
      </w:r>
    </w:p>
    <w:p w14:paraId="52A0E5AE" w14:textId="77777777" w:rsidR="0075616D" w:rsidRPr="00583006" w:rsidRDefault="0075616D" w:rsidP="0075616D">
      <w:pPr>
        <w:widowControl w:val="0"/>
        <w:spacing w:before="240" w:after="40" w:line="320" w:lineRule="exact"/>
        <w:ind w:firstLine="567"/>
        <w:jc w:val="both"/>
        <w:rPr>
          <w:rFonts w:ascii="Times New Roman" w:eastAsia="Times New Roman" w:hAnsi="Times New Roman"/>
          <w:sz w:val="28"/>
          <w:szCs w:val="28"/>
          <w:lang w:val="it-IT"/>
        </w:rPr>
      </w:pPr>
      <w:r w:rsidRPr="00583006">
        <w:rPr>
          <w:rFonts w:ascii="Times New Roman" w:eastAsia="Times New Roman" w:hAnsi="Times New Roman"/>
          <w:b/>
          <w:sz w:val="28"/>
          <w:szCs w:val="28"/>
          <w:lang w:val="it-IT"/>
        </w:rPr>
        <w:t>1. Dự án QL.7 tỉnh Nghệ An</w:t>
      </w:r>
      <w:r w:rsidRPr="00583006">
        <w:rPr>
          <w:rFonts w:ascii="Times New Roman" w:eastAsia="Times New Roman" w:hAnsi="Times New Roman"/>
          <w:sz w:val="28"/>
          <w:szCs w:val="28"/>
          <w:lang w:val="it-IT"/>
        </w:rPr>
        <w:t xml:space="preserve"> </w:t>
      </w:r>
    </w:p>
    <w:p w14:paraId="01982E2A" w14:textId="77777777" w:rsidR="0075616D" w:rsidRPr="00583006" w:rsidRDefault="0075616D" w:rsidP="00A24682">
      <w:pPr>
        <w:widowControl w:val="0"/>
        <w:spacing w:after="40" w:line="320" w:lineRule="exact"/>
        <w:ind w:firstLine="567"/>
        <w:jc w:val="both"/>
        <w:rPr>
          <w:rFonts w:ascii="Times New Roman" w:eastAsia="Times New Roman" w:hAnsi="Times New Roman"/>
          <w:bCs/>
          <w:sz w:val="28"/>
          <w:szCs w:val="28"/>
          <w:lang w:val="pt-BR"/>
        </w:rPr>
      </w:pPr>
      <w:r w:rsidRPr="00583006">
        <w:rPr>
          <w:rFonts w:ascii="Times New Roman" w:eastAsia="Times New Roman" w:hAnsi="Times New Roman"/>
          <w:bCs/>
          <w:i/>
          <w:sz w:val="28"/>
          <w:szCs w:val="28"/>
          <w:lang w:val="pt-BR"/>
        </w:rPr>
        <w:t>- Tình hình thực hiện:</w:t>
      </w:r>
      <w:r w:rsidRPr="00583006">
        <w:rPr>
          <w:rFonts w:ascii="Times New Roman" w:eastAsia="Times New Roman" w:hAnsi="Times New Roman"/>
          <w:bCs/>
          <w:sz w:val="28"/>
          <w:szCs w:val="28"/>
          <w:lang w:val="pt-BR"/>
        </w:rPr>
        <w:t xml:space="preserve"> </w:t>
      </w:r>
    </w:p>
    <w:p w14:paraId="462FAE97" w14:textId="2DC3EAA6" w:rsidR="0075616D" w:rsidRPr="00583006" w:rsidRDefault="0075616D" w:rsidP="00A24682">
      <w:pPr>
        <w:widowControl w:val="0"/>
        <w:spacing w:after="40" w:line="320" w:lineRule="exact"/>
        <w:ind w:firstLine="567"/>
        <w:jc w:val="both"/>
        <w:rPr>
          <w:rFonts w:ascii="Times New Roman" w:eastAsia="Times New Roman" w:hAnsi="Times New Roman"/>
          <w:sz w:val="28"/>
          <w:szCs w:val="28"/>
          <w:lang w:val="it-IT"/>
        </w:rPr>
      </w:pPr>
      <w:r w:rsidRPr="00583006">
        <w:rPr>
          <w:rFonts w:ascii="Times New Roman" w:eastAsia="Times New Roman" w:hAnsi="Times New Roman"/>
          <w:bCs/>
          <w:sz w:val="28"/>
          <w:szCs w:val="28"/>
          <w:lang w:val="pt-BR"/>
        </w:rPr>
        <w:t>+ Đ</w:t>
      </w:r>
      <w:r w:rsidRPr="00583006">
        <w:rPr>
          <w:rFonts w:ascii="Times New Roman" w:eastAsia="Times New Roman" w:hAnsi="Times New Roman"/>
          <w:sz w:val="28"/>
          <w:szCs w:val="28"/>
          <w:lang w:val="it-IT"/>
        </w:rPr>
        <w:t xml:space="preserve">ịa phương bàn giao mặt bằng không liên tục được 54,142km/55,405km (đạt 97,73%, tính cả trái và phải tuyến); các đoạn được bàn giao triển khai thi công, lũy kế sản lượng đạt </w:t>
      </w:r>
      <w:r w:rsidRPr="00583006">
        <w:rPr>
          <w:rFonts w:ascii="Times New Roman" w:hAnsi="Times New Roman"/>
          <w:sz w:val="28"/>
          <w:szCs w:val="28"/>
          <w:lang w:val="it-IT"/>
        </w:rPr>
        <w:t>637,572/714,785 tỷ đồng đạt 89,2%</w:t>
      </w:r>
      <w:r w:rsidRPr="00583006">
        <w:rPr>
          <w:rFonts w:ascii="Times New Roman" w:eastAsia="Times New Roman" w:hAnsi="Times New Roman"/>
          <w:sz w:val="28"/>
          <w:szCs w:val="28"/>
          <w:lang w:val="it-IT"/>
        </w:rPr>
        <w:t>.</w:t>
      </w:r>
    </w:p>
    <w:p w14:paraId="2E49AC93" w14:textId="3917D8AB" w:rsidR="0075616D" w:rsidRPr="00583006" w:rsidRDefault="0075616D" w:rsidP="00A24682">
      <w:pPr>
        <w:widowControl w:val="0"/>
        <w:spacing w:after="40" w:line="320" w:lineRule="exact"/>
        <w:ind w:firstLine="567"/>
        <w:jc w:val="both"/>
        <w:rPr>
          <w:rFonts w:ascii="Times New Roman" w:eastAsia="Times New Roman" w:hAnsi="Times New Roman"/>
          <w:sz w:val="28"/>
          <w:szCs w:val="28"/>
          <w:lang w:val="it-IT"/>
        </w:rPr>
      </w:pPr>
      <w:r w:rsidRPr="00583006">
        <w:rPr>
          <w:rFonts w:ascii="Times New Roman" w:eastAsia="Times New Roman" w:hAnsi="Times New Roman"/>
          <w:sz w:val="28"/>
          <w:szCs w:val="28"/>
          <w:lang w:val="it-IT"/>
        </w:rPr>
        <w:t>+ Kết quả giải ngân</w:t>
      </w:r>
      <w:r w:rsidR="003726E2">
        <w:rPr>
          <w:rFonts w:ascii="Times New Roman" w:eastAsia="Times New Roman" w:hAnsi="Times New Roman"/>
          <w:sz w:val="28"/>
          <w:szCs w:val="28"/>
          <w:lang w:val="it-IT"/>
        </w:rPr>
        <w:t xml:space="preserve">: </w:t>
      </w:r>
      <w:r w:rsidRPr="00583006">
        <w:rPr>
          <w:rFonts w:ascii="Times New Roman" w:eastAsia="Times New Roman" w:hAnsi="Times New Roman"/>
          <w:sz w:val="28"/>
          <w:szCs w:val="28"/>
          <w:lang w:val="it-IT"/>
        </w:rPr>
        <w:t>97,191/267,650 tỷ đồng đạt 36,3% kế hoạch vốn gia</w:t>
      </w:r>
      <w:r w:rsidR="003726E2">
        <w:rPr>
          <w:rFonts w:ascii="Times New Roman" w:eastAsia="Times New Roman" w:hAnsi="Times New Roman"/>
          <w:sz w:val="28"/>
          <w:szCs w:val="28"/>
          <w:lang w:val="it-IT"/>
        </w:rPr>
        <w:t>o.</w:t>
      </w:r>
    </w:p>
    <w:p w14:paraId="5B6E60E9" w14:textId="3193051C" w:rsidR="0075616D" w:rsidRPr="00583006" w:rsidRDefault="0075616D" w:rsidP="00A24682">
      <w:pPr>
        <w:widowControl w:val="0"/>
        <w:spacing w:after="40" w:line="320" w:lineRule="exact"/>
        <w:ind w:firstLine="567"/>
        <w:jc w:val="both"/>
        <w:rPr>
          <w:rFonts w:ascii="Times New Roman" w:hAnsi="Times New Roman"/>
          <w:bCs/>
          <w:spacing w:val="-2"/>
          <w:kern w:val="2"/>
          <w:sz w:val="28"/>
          <w:szCs w:val="28"/>
          <w:lang w:val="nl-NL"/>
        </w:rPr>
      </w:pPr>
      <w:r w:rsidRPr="00583006">
        <w:rPr>
          <w:rFonts w:ascii="Times New Roman" w:hAnsi="Times New Roman"/>
          <w:bCs/>
          <w:i/>
          <w:spacing w:val="-2"/>
          <w:kern w:val="2"/>
          <w:sz w:val="28"/>
          <w:szCs w:val="28"/>
          <w:lang w:val="nl-NL"/>
        </w:rPr>
        <w:t xml:space="preserve">- Khó khăn vướng mắc: </w:t>
      </w:r>
      <w:r w:rsidR="003726E2">
        <w:rPr>
          <w:rFonts w:ascii="Times New Roman" w:hAnsi="Times New Roman"/>
          <w:sz w:val="28"/>
          <w:szCs w:val="28"/>
          <w:lang w:val="it-IT"/>
        </w:rPr>
        <w:t>t</w:t>
      </w:r>
      <w:r w:rsidRPr="00583006">
        <w:rPr>
          <w:rFonts w:ascii="Times New Roman" w:hAnsi="Times New Roman"/>
          <w:sz w:val="28"/>
          <w:szCs w:val="28"/>
          <w:lang w:val="it-IT"/>
        </w:rPr>
        <w:t xml:space="preserve">ừ đầu tháng 4/2025, địa phương không bàn giao thêm mặt bằng (còn </w:t>
      </w:r>
      <w:r w:rsidRPr="00583006">
        <w:rPr>
          <w:rFonts w:ascii="Times New Roman" w:hAnsi="Times New Roman"/>
          <w:bCs/>
          <w:spacing w:val="-2"/>
          <w:kern w:val="2"/>
          <w:sz w:val="28"/>
          <w:szCs w:val="28"/>
          <w:lang w:val="nl-NL"/>
        </w:rPr>
        <w:t>lại khoảng 1,260km</w:t>
      </w:r>
      <w:r w:rsidR="008D61B0">
        <w:rPr>
          <w:rFonts w:ascii="Times New Roman" w:hAnsi="Times New Roman"/>
          <w:bCs/>
          <w:spacing w:val="-2"/>
          <w:kern w:val="2"/>
          <w:sz w:val="28"/>
          <w:szCs w:val="28"/>
          <w:lang w:val="nl-NL"/>
        </w:rPr>
        <w:t xml:space="preserve"> </w:t>
      </w:r>
      <w:r w:rsidRPr="00583006">
        <w:rPr>
          <w:rFonts w:ascii="Times New Roman" w:hAnsi="Times New Roman"/>
          <w:bCs/>
          <w:spacing w:val="-2"/>
          <w:kern w:val="2"/>
          <w:sz w:val="28"/>
          <w:szCs w:val="28"/>
          <w:lang w:val="nl-NL"/>
        </w:rPr>
        <w:t>/</w:t>
      </w:r>
      <w:r w:rsidR="008D61B0">
        <w:rPr>
          <w:rFonts w:ascii="Times New Roman" w:hAnsi="Times New Roman"/>
          <w:bCs/>
          <w:spacing w:val="-2"/>
          <w:kern w:val="2"/>
          <w:sz w:val="28"/>
          <w:szCs w:val="28"/>
          <w:lang w:val="nl-NL"/>
        </w:rPr>
        <w:t xml:space="preserve"> </w:t>
      </w:r>
      <w:r w:rsidRPr="00583006">
        <w:rPr>
          <w:rFonts w:ascii="Times New Roman" w:hAnsi="Times New Roman"/>
          <w:bCs/>
          <w:spacing w:val="-2"/>
          <w:kern w:val="2"/>
          <w:sz w:val="28"/>
          <w:szCs w:val="28"/>
          <w:lang w:val="nl-NL"/>
        </w:rPr>
        <w:t>55,405km chiếm 2,27% chưa bàn giao), nhiều đoạn mặt bằng được bàn giao nhỏ lẻ, xen kẹp nên rất khó khăn trong công tác tổ chứ</w:t>
      </w:r>
      <w:r w:rsidR="008D61B0">
        <w:rPr>
          <w:rFonts w:ascii="Times New Roman" w:hAnsi="Times New Roman"/>
          <w:bCs/>
          <w:spacing w:val="-2"/>
          <w:kern w:val="2"/>
          <w:sz w:val="28"/>
          <w:szCs w:val="28"/>
          <w:lang w:val="nl-NL"/>
        </w:rPr>
        <w:t>c</w:t>
      </w:r>
      <w:r w:rsidRPr="00583006">
        <w:rPr>
          <w:rFonts w:ascii="Times New Roman" w:hAnsi="Times New Roman"/>
          <w:bCs/>
          <w:spacing w:val="-2"/>
          <w:kern w:val="2"/>
          <w:sz w:val="28"/>
          <w:szCs w:val="28"/>
          <w:lang w:val="nl-NL"/>
        </w:rPr>
        <w:t xml:space="preserve"> thi công cũng như công tác huy động máy móc, nhân lực gây lãng phí do chờ đợi dẫn đến sản lượng thực hiện của các </w:t>
      </w:r>
      <w:r w:rsidR="008D61B0">
        <w:rPr>
          <w:rFonts w:ascii="Times New Roman" w:hAnsi="Times New Roman"/>
          <w:bCs/>
          <w:spacing w:val="-2"/>
          <w:kern w:val="2"/>
          <w:sz w:val="28"/>
          <w:szCs w:val="28"/>
          <w:lang w:val="nl-NL"/>
        </w:rPr>
        <w:t>n</w:t>
      </w:r>
      <w:r w:rsidRPr="00583006">
        <w:rPr>
          <w:rFonts w:ascii="Times New Roman" w:hAnsi="Times New Roman"/>
          <w:bCs/>
          <w:spacing w:val="-2"/>
          <w:kern w:val="2"/>
          <w:sz w:val="28"/>
          <w:szCs w:val="28"/>
          <w:lang w:val="nl-NL"/>
        </w:rPr>
        <w:t>hà thầu không lớn, gây ảnh hưởng đến kết quả giải ngân theo kế hoạch.</w:t>
      </w:r>
    </w:p>
    <w:p w14:paraId="3488BEDC" w14:textId="4C1B83FB" w:rsidR="0075616D" w:rsidRPr="00583006" w:rsidRDefault="0075616D" w:rsidP="00A24682">
      <w:pPr>
        <w:widowControl w:val="0"/>
        <w:spacing w:after="40" w:line="320" w:lineRule="exact"/>
        <w:ind w:firstLine="567"/>
        <w:jc w:val="both"/>
        <w:rPr>
          <w:rFonts w:ascii="Times New Roman" w:eastAsia="Times New Roman" w:hAnsi="Times New Roman"/>
          <w:sz w:val="28"/>
          <w:szCs w:val="28"/>
          <w:lang w:val="it-IT"/>
        </w:rPr>
      </w:pPr>
      <w:r w:rsidRPr="00583006">
        <w:rPr>
          <w:rFonts w:ascii="Times New Roman" w:eastAsia="Times New Roman" w:hAnsi="Times New Roman"/>
          <w:i/>
          <w:sz w:val="28"/>
          <w:szCs w:val="28"/>
          <w:lang w:val="it-IT"/>
        </w:rPr>
        <w:t>- Giải pháp thực hiện:</w:t>
      </w:r>
      <w:r w:rsidRPr="00583006">
        <w:rPr>
          <w:rFonts w:ascii="Times New Roman" w:eastAsia="Times New Roman" w:hAnsi="Times New Roman"/>
          <w:sz w:val="28"/>
          <w:szCs w:val="28"/>
          <w:lang w:val="it-IT"/>
        </w:rPr>
        <w:t xml:space="preserve"> </w:t>
      </w:r>
      <w:r w:rsidR="008D61B0">
        <w:rPr>
          <w:rFonts w:ascii="Times New Roman" w:eastAsia="Times New Roman" w:hAnsi="Times New Roman"/>
          <w:sz w:val="28"/>
          <w:szCs w:val="28"/>
          <w:lang w:val="it-IT"/>
        </w:rPr>
        <w:t>t</w:t>
      </w:r>
      <w:r w:rsidRPr="00583006">
        <w:rPr>
          <w:rFonts w:ascii="Times New Roman" w:eastAsia="Times New Roman" w:hAnsi="Times New Roman"/>
          <w:sz w:val="28"/>
          <w:szCs w:val="28"/>
          <w:lang w:val="it-IT"/>
        </w:rPr>
        <w:t>rong tháng 7 cần thực hiện một số nhiệm vụ trọng tâm: (i) Ban 4 tiếp tục phối hợp chặt chẽ, hỗ trợ tối đa địa phương trong công tác GPMB; (ii) chỉ đạo các Nhà thầu thi công hoàn thành toàn bộ các hạng mục trong phạm vi mặt bằng đã được bàn giao; (iii) Ban 4 chuẩn bị hồ sơ, thủ tục để báo cáo Bộ Xây dựng cho phép dừng dự án khi địa phương không kịp hoàn thành công tác GPMB đủ thời gian để thi công phần còn lại.</w:t>
      </w:r>
    </w:p>
    <w:p w14:paraId="7D0ECD31" w14:textId="77777777" w:rsidR="0075616D" w:rsidRPr="00583006" w:rsidRDefault="0075616D" w:rsidP="00A24682">
      <w:pPr>
        <w:widowControl w:val="0"/>
        <w:spacing w:after="40" w:line="320" w:lineRule="exact"/>
        <w:ind w:firstLine="567"/>
        <w:jc w:val="both"/>
        <w:rPr>
          <w:rFonts w:ascii="Times New Roman" w:eastAsia="Times New Roman" w:hAnsi="Times New Roman"/>
          <w:sz w:val="28"/>
          <w:szCs w:val="28"/>
          <w:lang w:val="de-DE"/>
        </w:rPr>
      </w:pPr>
      <w:r w:rsidRPr="00583006">
        <w:rPr>
          <w:rFonts w:ascii="Times New Roman" w:eastAsia="Times New Roman" w:hAnsi="Times New Roman"/>
          <w:b/>
          <w:sz w:val="28"/>
          <w:szCs w:val="28"/>
          <w:lang w:val="de-DE"/>
        </w:rPr>
        <w:t>2. Dự án QL.14E tỉnh Quảng Nam</w:t>
      </w:r>
    </w:p>
    <w:p w14:paraId="3BE2D7BF" w14:textId="77777777" w:rsidR="0075616D" w:rsidRPr="00583006" w:rsidRDefault="0075616D" w:rsidP="00A24682">
      <w:pPr>
        <w:widowControl w:val="0"/>
        <w:spacing w:after="40" w:line="320" w:lineRule="exact"/>
        <w:ind w:firstLine="567"/>
        <w:jc w:val="both"/>
        <w:rPr>
          <w:rFonts w:ascii="Times New Roman" w:eastAsia="Times New Roman" w:hAnsi="Times New Roman"/>
          <w:bCs/>
          <w:i/>
          <w:sz w:val="28"/>
          <w:szCs w:val="28"/>
          <w:lang w:val="pt-BR"/>
        </w:rPr>
      </w:pPr>
      <w:r w:rsidRPr="00583006">
        <w:rPr>
          <w:rFonts w:ascii="Times New Roman" w:eastAsia="Times New Roman" w:hAnsi="Times New Roman"/>
          <w:bCs/>
          <w:i/>
          <w:sz w:val="28"/>
          <w:szCs w:val="28"/>
          <w:lang w:val="pt-BR"/>
        </w:rPr>
        <w:t xml:space="preserve">- Tình hình thực hiện: </w:t>
      </w:r>
    </w:p>
    <w:p w14:paraId="087B9979" w14:textId="77777777" w:rsidR="0075616D" w:rsidRPr="00583006" w:rsidRDefault="0075616D" w:rsidP="00A24682">
      <w:pPr>
        <w:widowControl w:val="0"/>
        <w:spacing w:after="40" w:line="320" w:lineRule="exact"/>
        <w:ind w:firstLine="567"/>
        <w:jc w:val="both"/>
        <w:rPr>
          <w:rFonts w:ascii="Times New Roman" w:hAnsi="Times New Roman"/>
          <w:spacing w:val="-4"/>
          <w:sz w:val="28"/>
          <w:szCs w:val="28"/>
          <w:lang w:val="nl-NL"/>
        </w:rPr>
      </w:pPr>
      <w:r w:rsidRPr="00583006">
        <w:rPr>
          <w:rFonts w:ascii="Times New Roman" w:eastAsia="Times New Roman" w:hAnsi="Times New Roman"/>
          <w:spacing w:val="-4"/>
          <w:sz w:val="28"/>
          <w:szCs w:val="28"/>
          <w:lang w:val="it-IT"/>
        </w:rPr>
        <w:t>+ Công tác GPMB: địa phương đã bàn giao mặt bằng được 67,95/71,38km đạt 95,19%, trong đó có 3 vị trí vướng mặt bằng ảnh hưởng lớn đến thi công gồm: (i) vị trí cầu vượt đường sắt thuộc huyện Thăng Bình (chỉ có mặt bằng để thi công mố M2 và trụ T4); (ii) 04 hộ phải tái định cư thuộc huyện Hiệp Đức (không thi công được 1,2km tuyến tránh Việt An); (iii) 27 hộ tại thị trấn Tân Bình, huyện Hiệp Đức (không thi công được 1,7km mở rộng đường cũ). Các vị trí vướng mặt bằng còn lại (bao gồm đất và hạ tầng kỹ thuật) nằm rải rác, nhỏ lẻ dẫn đến không thi công tuyến được liên tục, chỉ có thể thi công được 56km/71,38km hoàn chỉnh. Hiện nay, địa phương đang tích cực GPMB khu vực cầu vượt đường sắt để thi công đường gom và các vị trí mố, trụ còn lại (hiện tại đang thi cọc khoan nhồi mố M2 và trụ T4).</w:t>
      </w:r>
    </w:p>
    <w:p w14:paraId="08BB7DB1" w14:textId="5F171C22" w:rsidR="0075616D" w:rsidRPr="00583006" w:rsidRDefault="0075616D" w:rsidP="00A24682">
      <w:pPr>
        <w:widowControl w:val="0"/>
        <w:spacing w:after="40" w:line="320" w:lineRule="exact"/>
        <w:ind w:firstLine="567"/>
        <w:jc w:val="both"/>
        <w:rPr>
          <w:rFonts w:ascii="Times New Roman" w:eastAsia="Times New Roman" w:hAnsi="Times New Roman"/>
          <w:sz w:val="28"/>
          <w:szCs w:val="28"/>
          <w:lang w:val="it-IT"/>
        </w:rPr>
      </w:pPr>
      <w:r w:rsidRPr="00583006">
        <w:rPr>
          <w:rFonts w:ascii="Times New Roman" w:eastAsia="Times New Roman" w:hAnsi="Times New Roman"/>
          <w:sz w:val="28"/>
          <w:szCs w:val="28"/>
          <w:lang w:val="it-IT"/>
        </w:rPr>
        <w:t>+ Sản lượng thi công: đạt 57,57% hợp đồng (720,33/1.256,14 tỷ đồng), chậm so với kế hoạch khoảng 11,49% (gói 01 chậm 13,57%; gói 02 chậm 13,67%; gói 03 chậm 7,05%). Các gói thầu bị chậm tiến độ so với kế hoạch và phải gia hạn tiến độ thực hiện (gói 01 đã gia hạn đến ngày 30/9/2025, gói 02 đã gia hạn đến ngày 15/8/2025, gói 03 đã gia hạn đến ngày 30/9/2025).</w:t>
      </w:r>
    </w:p>
    <w:p w14:paraId="1BD1B4C3" w14:textId="5D4DEC8F" w:rsidR="0075616D" w:rsidRPr="00A24682" w:rsidRDefault="0075616D" w:rsidP="00A24682">
      <w:pPr>
        <w:widowControl w:val="0"/>
        <w:spacing w:after="40" w:line="320" w:lineRule="exact"/>
        <w:ind w:firstLine="567"/>
        <w:jc w:val="both"/>
        <w:rPr>
          <w:rFonts w:ascii="Times New Roman" w:hAnsi="Times New Roman"/>
          <w:spacing w:val="-6"/>
          <w:kern w:val="2"/>
          <w:sz w:val="28"/>
          <w:szCs w:val="28"/>
          <w:lang w:val="nl-NL"/>
        </w:rPr>
      </w:pPr>
      <w:r w:rsidRPr="00A24682">
        <w:rPr>
          <w:rFonts w:ascii="Times New Roman" w:eastAsia="Times New Roman" w:hAnsi="Times New Roman"/>
          <w:i/>
          <w:spacing w:val="-4"/>
          <w:sz w:val="28"/>
          <w:szCs w:val="28"/>
          <w:lang w:val="it-IT"/>
        </w:rPr>
        <w:t>- Khó khăn vướng mắc:</w:t>
      </w:r>
      <w:r w:rsidRPr="00A24682">
        <w:rPr>
          <w:rFonts w:ascii="Times New Roman" w:eastAsia="Times New Roman" w:hAnsi="Times New Roman"/>
          <w:spacing w:val="-4"/>
          <w:sz w:val="28"/>
          <w:szCs w:val="28"/>
          <w:lang w:val="it-IT"/>
        </w:rPr>
        <w:t xml:space="preserve"> (i) </w:t>
      </w:r>
      <w:r w:rsidRPr="00A24682">
        <w:rPr>
          <w:rFonts w:ascii="Times New Roman" w:hAnsi="Times New Roman"/>
          <w:spacing w:val="-4"/>
          <w:kern w:val="2"/>
          <w:sz w:val="28"/>
          <w:szCs w:val="28"/>
          <w:lang w:val="nl-NL"/>
        </w:rPr>
        <w:t>mặt bằng bàn giao chưa đầy đủ, không liên tục, đặc biệt phạm vi cầu vượt đường sắt đến nay mới chỉ bàn giao được mặt bằng (chủ yếu bên trái tuyến) để thi công được 1 số mố, trụ; (ii) thời tiết thường xuyên mưa vào buổi chiều gây khó khăn, gián đoạn cho việc thi công nền, móng; (iii) nguồn vật liệu không ổn định, giá vật liệu cát, đá (đặc biệt là cát) tăng cao; (iv) một số Nhà thầu gặp khó khăn về tài chính dẫn đến chậm tập kết vật liệu, huy động thiết bị, nhân công</w:t>
      </w:r>
      <w:r w:rsidRPr="00A24682">
        <w:rPr>
          <w:rFonts w:ascii="Times New Roman" w:hAnsi="Times New Roman"/>
          <w:spacing w:val="-6"/>
          <w:kern w:val="2"/>
          <w:sz w:val="28"/>
          <w:szCs w:val="28"/>
          <w:lang w:val="nl-NL"/>
        </w:rPr>
        <w:t xml:space="preserve">.   </w:t>
      </w:r>
    </w:p>
    <w:p w14:paraId="57105EED" w14:textId="77777777" w:rsidR="0075616D" w:rsidRPr="00583006" w:rsidRDefault="0075616D" w:rsidP="00A24682">
      <w:pPr>
        <w:widowControl w:val="0"/>
        <w:spacing w:after="40" w:line="320" w:lineRule="exact"/>
        <w:ind w:firstLine="567"/>
        <w:jc w:val="both"/>
        <w:rPr>
          <w:rFonts w:ascii="Times New Roman" w:eastAsia="Times New Roman" w:hAnsi="Times New Roman"/>
          <w:i/>
          <w:sz w:val="28"/>
          <w:szCs w:val="28"/>
          <w:lang w:val="it-IT"/>
        </w:rPr>
      </w:pPr>
      <w:r w:rsidRPr="00583006">
        <w:rPr>
          <w:rFonts w:ascii="Times New Roman" w:eastAsia="Times New Roman" w:hAnsi="Times New Roman"/>
          <w:i/>
          <w:sz w:val="28"/>
          <w:szCs w:val="28"/>
          <w:lang w:val="it-IT"/>
        </w:rPr>
        <w:lastRenderedPageBreak/>
        <w:t>- Giải pháp thực hiện:</w:t>
      </w:r>
    </w:p>
    <w:p w14:paraId="2A168BE1" w14:textId="3B35C2DB" w:rsidR="0075616D" w:rsidRPr="00583006" w:rsidRDefault="0075616D" w:rsidP="00A24682">
      <w:pPr>
        <w:pStyle w:val="Header"/>
        <w:widowControl w:val="0"/>
        <w:tabs>
          <w:tab w:val="left" w:pos="567"/>
        </w:tabs>
        <w:spacing w:after="40" w:line="320" w:lineRule="exact"/>
        <w:ind w:firstLine="567"/>
        <w:jc w:val="both"/>
        <w:rPr>
          <w:rFonts w:ascii="Times New Roman" w:eastAsia="Times New Roman" w:hAnsi="Times New Roman"/>
          <w:sz w:val="28"/>
          <w:szCs w:val="28"/>
          <w:lang w:val="it-IT"/>
        </w:rPr>
      </w:pPr>
      <w:r w:rsidRPr="00583006">
        <w:rPr>
          <w:rFonts w:ascii="Times New Roman" w:eastAsia="Times New Roman" w:hAnsi="Times New Roman"/>
          <w:sz w:val="28"/>
          <w:szCs w:val="28"/>
          <w:lang w:val="it-IT"/>
        </w:rPr>
        <w:t xml:space="preserve">+ Về GPMB: </w:t>
      </w:r>
      <w:r w:rsidR="00A24682">
        <w:rPr>
          <w:rFonts w:ascii="Times New Roman" w:eastAsia="Times New Roman" w:hAnsi="Times New Roman"/>
          <w:sz w:val="28"/>
          <w:szCs w:val="28"/>
          <w:lang w:val="it-IT"/>
        </w:rPr>
        <w:t>t</w:t>
      </w:r>
      <w:r w:rsidRPr="00583006">
        <w:rPr>
          <w:rFonts w:ascii="Times New Roman" w:eastAsia="Times New Roman" w:hAnsi="Times New Roman"/>
          <w:sz w:val="28"/>
          <w:szCs w:val="28"/>
          <w:lang w:val="it-IT"/>
        </w:rPr>
        <w:t xml:space="preserve">iếp tục phối hợp, thường xuyên làm việc với địa phương thúc đẩy công tác GPMB, đặc biệt tập trung tháo gỡ bàn giao đủ mặt bằng để thi công hoàn thành toàn bộ cầu vượt đường sắt và tuyến tránh Việt An. </w:t>
      </w:r>
    </w:p>
    <w:p w14:paraId="3E011227" w14:textId="77777777" w:rsidR="0075616D" w:rsidRPr="00A24682" w:rsidRDefault="0075616D" w:rsidP="00A24682">
      <w:pPr>
        <w:widowControl w:val="0"/>
        <w:spacing w:after="40" w:line="320" w:lineRule="exact"/>
        <w:ind w:firstLine="567"/>
        <w:jc w:val="both"/>
        <w:rPr>
          <w:rFonts w:ascii="Times New Roman" w:eastAsia="Times New Roman" w:hAnsi="Times New Roman"/>
          <w:bCs/>
          <w:i/>
          <w:spacing w:val="-2"/>
          <w:sz w:val="28"/>
          <w:szCs w:val="28"/>
          <w:lang w:val="pt-BR"/>
        </w:rPr>
      </w:pPr>
      <w:r w:rsidRPr="00A24682">
        <w:rPr>
          <w:rFonts w:ascii="Times New Roman" w:eastAsia="Times New Roman" w:hAnsi="Times New Roman"/>
          <w:spacing w:val="-2"/>
          <w:sz w:val="28"/>
          <w:szCs w:val="28"/>
          <w:lang w:val="it-IT"/>
        </w:rPr>
        <w:t xml:space="preserve">+ Về triển khai thi công: (i) trên cơ sở điều kiện thời tiết, nguồn cung vật liệu, nhân lực, thiết bị, khả năng tập kết vật liệu thực tế của các Nhà thầu, tổ chức xây dựng kế hoạch triển khai thi công chi tiết trước mắt cho tháng 7/2025 (phải chi tiết thời gian thực hiện từng hạng mục, số lượng, khối lượng, chủng loại vật liệu, thiết bị, nhân công cần phải có cho từng mũi thi công; đặc biệt cần xây dựng kế hoạch chi tiết cho các hạng mục thuộc đường găng của dự án như cầu vượt đường sắt, một số vị trí đào sâu, đắp cao, nổ mìn…), thực hiện kiểm soát hàng ngày kết quả thực hiện để kịp thời điều chỉnh, đưa ra giải pháp tháo gỡ, có kế hoạch huy động, tập kết bổ sung ngay trong ngày hôm sau, tuần sau, qua đó bù lại tiến độ bị chậm, đảm bảo hoàn thành dự án theo đúng kế hoạch; (ii) đẩy nhanh công tác nghiệm thu, thanh toán, đảm bảo sản phẩm đủ chất lượng được nghiệm thu và đưa vào hồ sơ thanh toán hàng ngày để giảm nhẹ khó khăn về tài chính cho các Nhà thầu.  </w:t>
      </w:r>
    </w:p>
    <w:p w14:paraId="4A222CB9" w14:textId="188122A1" w:rsidR="0075616D" w:rsidRPr="00583006" w:rsidRDefault="0075616D" w:rsidP="00A24682">
      <w:pPr>
        <w:widowControl w:val="0"/>
        <w:spacing w:after="40" w:line="320" w:lineRule="exact"/>
        <w:ind w:firstLine="567"/>
        <w:jc w:val="both"/>
        <w:rPr>
          <w:rFonts w:ascii="Times New Roman" w:eastAsia="Times New Roman" w:hAnsi="Times New Roman" w:cs="Times New Roman"/>
          <w:sz w:val="28"/>
          <w:szCs w:val="28"/>
          <w:lang w:val="de-DE"/>
        </w:rPr>
      </w:pPr>
      <w:r w:rsidRPr="00583006">
        <w:rPr>
          <w:rFonts w:ascii="Times New Roman" w:eastAsia="Times New Roman" w:hAnsi="Times New Roman" w:cs="Times New Roman"/>
          <w:b/>
          <w:sz w:val="28"/>
          <w:szCs w:val="28"/>
          <w:lang w:val="de-DE"/>
        </w:rPr>
        <w:t>3. Dự án QL.26 tỉnh Khánh Hòa</w:t>
      </w:r>
    </w:p>
    <w:p w14:paraId="1C1A84C9" w14:textId="2D1A3083" w:rsidR="0075616D" w:rsidRPr="00A24682" w:rsidRDefault="0075616D" w:rsidP="00A24682">
      <w:pPr>
        <w:widowControl w:val="0"/>
        <w:spacing w:after="40" w:line="320" w:lineRule="exact"/>
        <w:ind w:firstLine="567"/>
        <w:jc w:val="both"/>
        <w:rPr>
          <w:rFonts w:ascii="Times New Roman" w:eastAsia="Times New Roman" w:hAnsi="Times New Roman" w:cs="Times New Roman"/>
          <w:spacing w:val="-6"/>
          <w:sz w:val="28"/>
          <w:szCs w:val="28"/>
          <w:lang w:val="de-DE"/>
        </w:rPr>
      </w:pPr>
      <w:r w:rsidRPr="00A24682">
        <w:rPr>
          <w:rFonts w:ascii="Times New Roman" w:eastAsia="Times New Roman" w:hAnsi="Times New Roman" w:cs="Times New Roman"/>
          <w:i/>
          <w:spacing w:val="-6"/>
          <w:sz w:val="28"/>
          <w:szCs w:val="28"/>
          <w:lang w:val="de-DE"/>
        </w:rPr>
        <w:t>- Về tình hình triển khai:</w:t>
      </w:r>
      <w:r w:rsidRPr="00A24682">
        <w:rPr>
          <w:rFonts w:ascii="Times New Roman" w:eastAsia="Times New Roman" w:hAnsi="Times New Roman" w:cs="Times New Roman"/>
          <w:spacing w:val="-6"/>
          <w:sz w:val="28"/>
          <w:szCs w:val="28"/>
          <w:lang w:val="de-DE"/>
        </w:rPr>
        <w:t xml:space="preserve"> do các vướng mắc về GPMB dự án đã điều chỉnh thời gian thực hiện hết tháng 9/2025. Đến nay, đã thi công cơ bản hoàn thành trên phạm vi 14,65/15,1 km đã có mặt bằng, còn lại 450</w:t>
      </w:r>
      <w:r w:rsidR="00A24682" w:rsidRPr="00A24682">
        <w:rPr>
          <w:rFonts w:ascii="Times New Roman" w:eastAsia="Times New Roman" w:hAnsi="Times New Roman" w:cs="Times New Roman"/>
          <w:spacing w:val="-6"/>
          <w:sz w:val="28"/>
          <w:szCs w:val="28"/>
          <w:lang w:val="de-DE"/>
        </w:rPr>
        <w:t xml:space="preserve"> </w:t>
      </w:r>
      <w:r w:rsidRPr="00A24682">
        <w:rPr>
          <w:rFonts w:ascii="Times New Roman" w:eastAsia="Times New Roman" w:hAnsi="Times New Roman" w:cs="Times New Roman"/>
          <w:spacing w:val="-6"/>
          <w:sz w:val="28"/>
          <w:szCs w:val="28"/>
          <w:lang w:val="de-DE"/>
        </w:rPr>
        <w:t>m chưa thi công do vướng GPMB (đoạn Km30+100-Km30+550, phải tuyến, hộ ông Ngô Văn Tâm); sản lượng gói thầu đạt 194,03/217,61 tỷ đạt 89,16%  hợp đồng, chậm 4,0% so với kế hoạch đề ra.</w:t>
      </w:r>
    </w:p>
    <w:p w14:paraId="4064C2C0" w14:textId="0C80AF91" w:rsidR="0075616D" w:rsidRPr="00583006" w:rsidRDefault="0075616D" w:rsidP="00A24682">
      <w:pPr>
        <w:widowControl w:val="0"/>
        <w:spacing w:after="40" w:line="320" w:lineRule="exact"/>
        <w:ind w:firstLine="567"/>
        <w:jc w:val="both"/>
        <w:rPr>
          <w:rFonts w:ascii="Times New Roman" w:hAnsi="Times New Roman" w:cs="Times New Roman"/>
          <w:spacing w:val="-2"/>
          <w:sz w:val="28"/>
          <w:szCs w:val="28"/>
          <w:lang w:val="de-DE"/>
        </w:rPr>
      </w:pPr>
      <w:r w:rsidRPr="00583006">
        <w:rPr>
          <w:rFonts w:ascii="Times New Roman" w:eastAsia="Times New Roman" w:hAnsi="Times New Roman" w:cs="Times New Roman"/>
          <w:i/>
          <w:sz w:val="28"/>
          <w:szCs w:val="28"/>
          <w:lang w:val="de-DE"/>
        </w:rPr>
        <w:t>- Khó khăn vướng mắc:</w:t>
      </w:r>
      <w:r w:rsidRPr="00583006">
        <w:rPr>
          <w:rFonts w:ascii="Times New Roman" w:eastAsia="Times New Roman" w:hAnsi="Times New Roman" w:cs="Times New Roman"/>
          <w:i/>
          <w:spacing w:val="-2"/>
          <w:sz w:val="28"/>
          <w:szCs w:val="28"/>
          <w:lang w:val="de-DE"/>
        </w:rPr>
        <w:t xml:space="preserve"> </w:t>
      </w:r>
      <w:r w:rsidRPr="00583006">
        <w:rPr>
          <w:rFonts w:ascii="Times New Roman" w:hAnsi="Times New Roman" w:cs="Times New Roman"/>
          <w:spacing w:val="-2"/>
          <w:sz w:val="28"/>
          <w:szCs w:val="28"/>
          <w:lang w:val="de-DE"/>
        </w:rPr>
        <w:t>GPMB chậm dẫn đến ảnh hưởng tiến độ thi công, giải ngân của dự án, Bộ Xây dựng</w:t>
      </w:r>
      <w:r w:rsidRPr="00583006">
        <w:rPr>
          <w:rFonts w:ascii="Times New Roman" w:hAnsi="Times New Roman" w:cs="Times New Roman"/>
          <w:bCs/>
          <w:spacing w:val="-2"/>
          <w:sz w:val="28"/>
          <w:szCs w:val="28"/>
          <w:vertAlign w:val="superscript"/>
          <w:lang w:val="nl-NL"/>
        </w:rPr>
        <w:footnoteReference w:id="133"/>
      </w:r>
      <w:r w:rsidRPr="00583006">
        <w:rPr>
          <w:rFonts w:ascii="Times New Roman" w:hAnsi="Times New Roman" w:cs="Times New Roman"/>
          <w:spacing w:val="-2"/>
          <w:sz w:val="28"/>
          <w:szCs w:val="28"/>
          <w:lang w:val="de-DE"/>
        </w:rPr>
        <w:t>, Cục ĐBVN</w:t>
      </w:r>
      <w:r w:rsidRPr="00583006">
        <w:rPr>
          <w:rFonts w:ascii="Times New Roman" w:hAnsi="Times New Roman" w:cs="Times New Roman"/>
          <w:bCs/>
          <w:spacing w:val="-2"/>
          <w:sz w:val="28"/>
          <w:szCs w:val="28"/>
          <w:vertAlign w:val="superscript"/>
          <w:lang w:val="nl-NL"/>
        </w:rPr>
        <w:footnoteReference w:id="134"/>
      </w:r>
      <w:r w:rsidRPr="00583006">
        <w:rPr>
          <w:rFonts w:ascii="Times New Roman" w:hAnsi="Times New Roman" w:cs="Times New Roman"/>
          <w:spacing w:val="-2"/>
          <w:sz w:val="28"/>
          <w:szCs w:val="28"/>
          <w:lang w:val="de-DE"/>
        </w:rPr>
        <w:t>, Ban QLDA5</w:t>
      </w:r>
      <w:r w:rsidRPr="00583006">
        <w:rPr>
          <w:rFonts w:ascii="Times New Roman" w:hAnsi="Times New Roman" w:cs="Times New Roman"/>
          <w:bCs/>
          <w:spacing w:val="-2"/>
          <w:sz w:val="28"/>
          <w:szCs w:val="28"/>
          <w:vertAlign w:val="superscript"/>
          <w:lang w:val="nl-NL"/>
        </w:rPr>
        <w:footnoteReference w:id="135"/>
      </w:r>
      <w:r w:rsidRPr="00583006">
        <w:rPr>
          <w:rFonts w:ascii="Times New Roman" w:hAnsi="Times New Roman" w:cs="Times New Roman"/>
          <w:spacing w:val="-2"/>
          <w:sz w:val="28"/>
          <w:szCs w:val="28"/>
          <w:lang w:val="de-DE"/>
        </w:rPr>
        <w:t xml:space="preserve"> có các </w:t>
      </w:r>
      <w:r w:rsidR="00A24682">
        <w:rPr>
          <w:rFonts w:ascii="Times New Roman" w:hAnsi="Times New Roman" w:cs="Times New Roman"/>
          <w:spacing w:val="-2"/>
          <w:sz w:val="28"/>
          <w:szCs w:val="28"/>
          <w:lang w:val="de-DE"/>
        </w:rPr>
        <w:t>C</w:t>
      </w:r>
      <w:r w:rsidRPr="00583006">
        <w:rPr>
          <w:rFonts w:ascii="Times New Roman" w:hAnsi="Times New Roman" w:cs="Times New Roman"/>
          <w:spacing w:val="-2"/>
          <w:sz w:val="28"/>
          <w:szCs w:val="28"/>
          <w:lang w:val="de-DE"/>
        </w:rPr>
        <w:t>ông điện, văn bản gửi UBND tỉnh Khánh Hòa quan tâm, chỉ đạo sớm hoàn thành công tác GPMB</w:t>
      </w:r>
      <w:r w:rsidR="00A24682">
        <w:rPr>
          <w:rFonts w:ascii="Times New Roman" w:hAnsi="Times New Roman" w:cs="Times New Roman"/>
          <w:spacing w:val="-2"/>
          <w:sz w:val="28"/>
          <w:szCs w:val="28"/>
          <w:lang w:val="de-DE"/>
        </w:rPr>
        <w:t xml:space="preserve">. </w:t>
      </w:r>
      <w:r w:rsidRPr="00583006">
        <w:rPr>
          <w:rFonts w:ascii="Times New Roman" w:hAnsi="Times New Roman" w:cs="Times New Roman"/>
          <w:spacing w:val="-2"/>
          <w:sz w:val="28"/>
          <w:szCs w:val="28"/>
          <w:lang w:val="de-DE"/>
        </w:rPr>
        <w:t>UBND tỉnh Khánh Hòa có văn bản khẩn</w:t>
      </w:r>
      <w:r w:rsidRPr="00583006">
        <w:rPr>
          <w:rFonts w:ascii="Times New Roman" w:hAnsi="Times New Roman" w:cs="Times New Roman"/>
          <w:bCs/>
          <w:spacing w:val="-2"/>
          <w:sz w:val="28"/>
          <w:szCs w:val="28"/>
          <w:vertAlign w:val="superscript"/>
          <w:lang w:val="nl-NL"/>
        </w:rPr>
        <w:footnoteReference w:id="136"/>
      </w:r>
      <w:r w:rsidRPr="00583006">
        <w:rPr>
          <w:rFonts w:ascii="Times New Roman" w:hAnsi="Times New Roman" w:cs="Times New Roman"/>
          <w:spacing w:val="-2"/>
          <w:sz w:val="28"/>
          <w:szCs w:val="28"/>
          <w:lang w:val="de-DE"/>
        </w:rPr>
        <w:t xml:space="preserve"> chỉ đạo Sở NN&amp;MT và UBND thị xã Ninh Hòa để bàn giao toàn bộ mặt bằng cho đơn vị thi công trước ngày 30/6/2025. </w:t>
      </w:r>
      <w:r w:rsidR="00A24682">
        <w:rPr>
          <w:rFonts w:ascii="Times New Roman" w:hAnsi="Times New Roman" w:cs="Times New Roman"/>
          <w:spacing w:val="-2"/>
          <w:sz w:val="28"/>
          <w:szCs w:val="28"/>
          <w:lang w:val="de-DE"/>
        </w:rPr>
        <w:t>Đ</w:t>
      </w:r>
      <w:r w:rsidRPr="00583006">
        <w:rPr>
          <w:rFonts w:ascii="Times New Roman" w:hAnsi="Times New Roman" w:cs="Times New Roman"/>
          <w:spacing w:val="-2"/>
          <w:sz w:val="28"/>
          <w:szCs w:val="28"/>
          <w:lang w:val="de-DE"/>
        </w:rPr>
        <w:t>ến nay</w:t>
      </w:r>
      <w:r w:rsidR="00A24682">
        <w:rPr>
          <w:rFonts w:ascii="Times New Roman" w:hAnsi="Times New Roman" w:cs="Times New Roman"/>
          <w:spacing w:val="-2"/>
          <w:sz w:val="28"/>
          <w:szCs w:val="28"/>
          <w:lang w:val="de-DE"/>
        </w:rPr>
        <w:t>,</w:t>
      </w:r>
      <w:r w:rsidRPr="00583006">
        <w:rPr>
          <w:rFonts w:ascii="Times New Roman" w:hAnsi="Times New Roman" w:cs="Times New Roman"/>
          <w:spacing w:val="-2"/>
          <w:sz w:val="28"/>
          <w:szCs w:val="28"/>
          <w:lang w:val="de-DE"/>
        </w:rPr>
        <w:t xml:space="preserve"> công tác GPMB ngoài hiện trường vẫn còn vướng mắc 01 vị trí (đoạn Km30+100-Km30+550, phải tuyến</w:t>
      </w:r>
      <w:r w:rsidR="00A24682">
        <w:rPr>
          <w:rFonts w:ascii="Times New Roman" w:hAnsi="Times New Roman" w:cs="Times New Roman"/>
          <w:spacing w:val="-2"/>
          <w:sz w:val="28"/>
          <w:szCs w:val="28"/>
          <w:lang w:val="de-DE"/>
        </w:rPr>
        <w:t>,</w:t>
      </w:r>
      <w:r w:rsidRPr="00583006">
        <w:rPr>
          <w:rFonts w:ascii="Times New Roman" w:hAnsi="Times New Roman" w:cs="Times New Roman"/>
          <w:spacing w:val="-2"/>
          <w:sz w:val="28"/>
          <w:szCs w:val="28"/>
          <w:lang w:val="de-DE"/>
        </w:rPr>
        <w:t xml:space="preserve"> hộ ông Ngô Văn Tâm</w:t>
      </w:r>
      <w:r w:rsidR="00A24682">
        <w:rPr>
          <w:rFonts w:ascii="Times New Roman" w:hAnsi="Times New Roman" w:cs="Times New Roman"/>
          <w:spacing w:val="-2"/>
          <w:sz w:val="28"/>
          <w:szCs w:val="28"/>
          <w:lang w:val="de-DE"/>
        </w:rPr>
        <w:t>)</w:t>
      </w:r>
      <w:r w:rsidRPr="00583006">
        <w:rPr>
          <w:rFonts w:ascii="Times New Roman" w:hAnsi="Times New Roman" w:cs="Times New Roman"/>
          <w:spacing w:val="-2"/>
          <w:sz w:val="28"/>
          <w:szCs w:val="28"/>
          <w:lang w:val="de-DE"/>
        </w:rPr>
        <w:t xml:space="preserve"> mặc dù được địa phương vận động vẫn tiếp tục cản trở không cho nhà thầu thi công</w:t>
      </w:r>
      <w:r w:rsidR="00A24682">
        <w:rPr>
          <w:rFonts w:ascii="Times New Roman" w:hAnsi="Times New Roman" w:cs="Times New Roman"/>
          <w:spacing w:val="-2"/>
          <w:sz w:val="28"/>
          <w:szCs w:val="28"/>
          <w:lang w:val="de-DE"/>
        </w:rPr>
        <w:t>. B</w:t>
      </w:r>
      <w:r w:rsidRPr="00583006">
        <w:rPr>
          <w:rFonts w:ascii="Times New Roman" w:hAnsi="Times New Roman" w:cs="Times New Roman"/>
          <w:spacing w:val="-2"/>
          <w:sz w:val="28"/>
          <w:szCs w:val="28"/>
          <w:lang w:val="de-DE"/>
        </w:rPr>
        <w:t xml:space="preserve">ên cạnh đó, thủ tục pháp lý của công tác GPMB chưa hoàn thành (bản đồ trích đo GPMB của dự án chưa được Sở NN&amp;MT phê duyệt, dẫn đến UBND thị xã Ninh Hòa (từ 01/7/2025 thuộc thẩm quyền của UBND xã Tây Ninh Hòa) chưa ban hành Quyết định thu hồi đất, nên chưa đầy đủ cơ sở để tiến hành các thủ tục pháp lý bảo vệ thi công đối với hộ </w:t>
      </w:r>
      <w:r w:rsidR="00A24682">
        <w:rPr>
          <w:rFonts w:ascii="Times New Roman" w:hAnsi="Times New Roman" w:cs="Times New Roman"/>
          <w:spacing w:val="-2"/>
          <w:sz w:val="28"/>
          <w:szCs w:val="28"/>
          <w:lang w:val="de-DE"/>
        </w:rPr>
        <w:t>dân còn vướng</w:t>
      </w:r>
      <w:r w:rsidRPr="00583006">
        <w:rPr>
          <w:rFonts w:ascii="Times New Roman" w:hAnsi="Times New Roman" w:cs="Times New Roman"/>
          <w:spacing w:val="-2"/>
          <w:sz w:val="28"/>
          <w:szCs w:val="28"/>
          <w:lang w:val="de-DE"/>
        </w:rPr>
        <w:t>.</w:t>
      </w:r>
    </w:p>
    <w:p w14:paraId="74900E46" w14:textId="1179158D" w:rsidR="0075616D" w:rsidRPr="00A24682" w:rsidRDefault="0075616D" w:rsidP="00A24682">
      <w:pPr>
        <w:widowControl w:val="0"/>
        <w:spacing w:after="40" w:line="320" w:lineRule="exact"/>
        <w:ind w:firstLine="709"/>
        <w:jc w:val="both"/>
        <w:rPr>
          <w:rFonts w:ascii="Times New Roman" w:hAnsi="Times New Roman" w:cs="Times New Roman"/>
          <w:spacing w:val="-6"/>
          <w:sz w:val="28"/>
          <w:szCs w:val="28"/>
          <w:lang w:val="de-DE"/>
        </w:rPr>
      </w:pPr>
      <w:r w:rsidRPr="00A24682">
        <w:rPr>
          <w:rFonts w:ascii="Times New Roman" w:hAnsi="Times New Roman" w:cs="Times New Roman"/>
          <w:i/>
          <w:spacing w:val="-6"/>
          <w:sz w:val="28"/>
          <w:szCs w:val="28"/>
          <w:lang w:val="de-DE"/>
        </w:rPr>
        <w:t xml:space="preserve">- Giải pháp thực hiện: </w:t>
      </w:r>
      <w:r w:rsidRPr="00A24682">
        <w:rPr>
          <w:rFonts w:ascii="Times New Roman" w:hAnsi="Times New Roman" w:cs="Times New Roman"/>
          <w:spacing w:val="-6"/>
          <w:sz w:val="28"/>
          <w:szCs w:val="28"/>
          <w:lang w:val="de-DE"/>
        </w:rPr>
        <w:t xml:space="preserve">thời gian tới Cục ĐBVN, Ban 5 sẽ tiếp tục phối hợp với địa phương vận động hộ ông Ngô Văn Tâm để bàn giao mặt bằng bên cạnh đó đôn đốc, phối hợp Sở NN&amp;MT, UBND xã Tây Ninh Hòa để phê duyệt bản đồ trích đo GPMB dự án, ban hành Quyết định thu hồi đất, đảm bảo đầy đủ cơ sở pháp lý để tiến hành bảo vệ thi công đối với hộ ông Ngô Văn Tâm. Trường hợp không kịp hoàn thành công tác GPMB đủ thời gian để thi công phần còn lại, Cục ĐBVN sẽ báo cáo Bộ Xây </w:t>
      </w:r>
      <w:r w:rsidRPr="00A24682">
        <w:rPr>
          <w:rFonts w:ascii="Times New Roman" w:hAnsi="Times New Roman" w:cs="Times New Roman"/>
          <w:spacing w:val="-6"/>
          <w:sz w:val="28"/>
          <w:szCs w:val="28"/>
          <w:lang w:val="de-DE"/>
        </w:rPr>
        <w:lastRenderedPageBreak/>
        <w:t>dựng xem xét dừng thi công, khoanh vùng để bàn giao lại cho địa phương quản lý.</w:t>
      </w:r>
    </w:p>
    <w:p w14:paraId="55807B0E" w14:textId="77777777" w:rsidR="0075616D" w:rsidRPr="00583006" w:rsidRDefault="0075616D" w:rsidP="00A24682">
      <w:pPr>
        <w:widowControl w:val="0"/>
        <w:spacing w:after="40" w:line="320" w:lineRule="exact"/>
        <w:ind w:firstLine="567"/>
        <w:jc w:val="both"/>
        <w:rPr>
          <w:rFonts w:ascii="Times New Roman" w:eastAsia="Times New Roman" w:hAnsi="Times New Roman" w:cs="Times New Roman"/>
          <w:sz w:val="28"/>
          <w:szCs w:val="28"/>
          <w:lang w:val="pt-BR"/>
        </w:rPr>
      </w:pPr>
      <w:r w:rsidRPr="00583006">
        <w:rPr>
          <w:rFonts w:ascii="Times New Roman" w:eastAsia="Times New Roman" w:hAnsi="Times New Roman" w:cs="Times New Roman"/>
          <w:b/>
          <w:sz w:val="28"/>
          <w:szCs w:val="28"/>
          <w:lang w:val="pt-BR"/>
        </w:rPr>
        <w:t xml:space="preserve">4. Dự án QL.28B tỉnh Bình Thuận, Lâm Đồng </w:t>
      </w:r>
    </w:p>
    <w:p w14:paraId="3CFDAA05" w14:textId="77777777" w:rsidR="0075616D" w:rsidRPr="00583006" w:rsidRDefault="0075616D" w:rsidP="00A24682">
      <w:pPr>
        <w:widowControl w:val="0"/>
        <w:spacing w:after="40" w:line="320" w:lineRule="exact"/>
        <w:ind w:firstLine="567"/>
        <w:jc w:val="both"/>
        <w:rPr>
          <w:rFonts w:ascii="Times New Roman" w:eastAsia="Times New Roman" w:hAnsi="Times New Roman" w:cs="Times New Roman"/>
          <w:sz w:val="28"/>
          <w:szCs w:val="28"/>
          <w:lang w:val="pt-BR"/>
        </w:rPr>
      </w:pPr>
      <w:r w:rsidRPr="00583006">
        <w:rPr>
          <w:rFonts w:ascii="Times New Roman" w:eastAsia="Times New Roman" w:hAnsi="Times New Roman" w:cs="Times New Roman"/>
          <w:bCs/>
          <w:i/>
          <w:sz w:val="28"/>
          <w:szCs w:val="28"/>
          <w:lang w:val="pt-BR"/>
        </w:rPr>
        <w:t>- Tình hình thực hiện:</w:t>
      </w:r>
      <w:r w:rsidRPr="00583006">
        <w:rPr>
          <w:rFonts w:ascii="Times New Roman" w:eastAsia="Times New Roman" w:hAnsi="Times New Roman" w:cs="Times New Roman"/>
          <w:bCs/>
          <w:sz w:val="28"/>
          <w:szCs w:val="28"/>
          <w:lang w:val="pt-BR"/>
        </w:rPr>
        <w:t xml:space="preserve"> </w:t>
      </w:r>
      <w:r w:rsidRPr="00583006">
        <w:rPr>
          <w:rFonts w:ascii="Times New Roman" w:eastAsia="Times New Roman" w:hAnsi="Times New Roman" w:cs="Times New Roman"/>
          <w:sz w:val="28"/>
          <w:szCs w:val="28"/>
          <w:lang w:val="pt-BR"/>
        </w:rPr>
        <w:t>gồm 02 gói thầu: gói thầu XD01 (601 tỷ) khởi công tháng 9/2024, phấn đấu hoàn thành tháng 12/2025 (sản lượng đạt 153/601 tỷ, 25,5%); gói thầu XD02 (481 tỷ) khởi công tháng 4/2024, dự kiến hoàn thành Tháng 10/2025 (sản lượng đạt 244/481 tỷ, 50,8%).</w:t>
      </w:r>
    </w:p>
    <w:p w14:paraId="6A7044CD" w14:textId="77777777" w:rsidR="0075616D" w:rsidRPr="00583006" w:rsidRDefault="0075616D" w:rsidP="00A24682">
      <w:pPr>
        <w:widowControl w:val="0"/>
        <w:spacing w:after="40" w:line="320" w:lineRule="exact"/>
        <w:ind w:firstLine="567"/>
        <w:jc w:val="both"/>
        <w:rPr>
          <w:rFonts w:ascii="Times New Roman" w:eastAsia="Times New Roman" w:hAnsi="Times New Roman" w:cs="Times New Roman"/>
          <w:sz w:val="28"/>
          <w:szCs w:val="28"/>
          <w:lang w:val="pt-BR"/>
        </w:rPr>
      </w:pPr>
      <w:r w:rsidRPr="00583006">
        <w:rPr>
          <w:rFonts w:ascii="Times New Roman" w:eastAsia="Times New Roman" w:hAnsi="Times New Roman" w:cs="Times New Roman"/>
          <w:i/>
          <w:sz w:val="28"/>
          <w:szCs w:val="28"/>
          <w:lang w:val="pt-BR"/>
        </w:rPr>
        <w:t>- Khó khăn, vướng mắc:</w:t>
      </w:r>
      <w:r w:rsidRPr="00583006">
        <w:rPr>
          <w:rFonts w:ascii="Times New Roman" w:eastAsia="Times New Roman" w:hAnsi="Times New Roman" w:cs="Times New Roman"/>
          <w:sz w:val="28"/>
          <w:szCs w:val="28"/>
          <w:lang w:val="pt-BR"/>
        </w:rPr>
        <w:t xml:space="preserve"> khu vực tuyến đang bắt đầu vào mùa mưa, việc triển khai thi công khó khăn hơn. Công tác GPMB địa phương đã bàn giao để thi công 62/68 km (92%), trong đó: tỉnh Bình Thuận đã bàn giao cho dự án 45,5/51km (đạt 90%), vướng 5,5 km </w:t>
      </w:r>
      <w:r w:rsidRPr="00583006">
        <w:rPr>
          <w:rFonts w:ascii="Times New Roman" w:eastAsia="Times New Roman" w:hAnsi="Times New Roman" w:cs="Times New Roman"/>
          <w:i/>
          <w:iCs/>
          <w:sz w:val="28"/>
          <w:szCs w:val="28"/>
          <w:lang w:val="pt-BR"/>
        </w:rPr>
        <w:t>(chủ yếu là đất nhà dân đoạn Km0 – Km10, trong đó có 01 vị trí cắt qua nhà kho, địa phương đề nghị chinh tuyến)</w:t>
      </w:r>
      <w:r w:rsidRPr="00583006">
        <w:rPr>
          <w:rFonts w:ascii="Times New Roman" w:eastAsia="Times New Roman" w:hAnsi="Times New Roman" w:cs="Times New Roman"/>
          <w:sz w:val="28"/>
          <w:szCs w:val="28"/>
          <w:lang w:val="pt-BR"/>
        </w:rPr>
        <w:t xml:space="preserve">; Lâm Đồng đã bàn giao chính thức cho dự án 9/17 </w:t>
      </w:r>
      <w:r w:rsidRPr="00583006">
        <w:rPr>
          <w:rFonts w:ascii="Times New Roman" w:eastAsia="Times New Roman" w:hAnsi="Times New Roman" w:cs="Times New Roman"/>
          <w:i/>
          <w:iCs/>
          <w:sz w:val="28"/>
          <w:szCs w:val="28"/>
          <w:lang w:val="pt-BR"/>
        </w:rPr>
        <w:t>(tuy nhiên đã vận đông ngời dân cho thi công trước tổng 16,5/17km, đạt 97%)</w:t>
      </w:r>
      <w:r w:rsidRPr="00583006">
        <w:rPr>
          <w:rFonts w:ascii="Times New Roman" w:eastAsia="Times New Roman" w:hAnsi="Times New Roman" w:cs="Times New Roman"/>
          <w:sz w:val="28"/>
          <w:szCs w:val="28"/>
          <w:lang w:val="pt-BR"/>
        </w:rPr>
        <w:t xml:space="preserve">, vướng khoảng 0,5km chưa thi công được </w:t>
      </w:r>
      <w:r w:rsidRPr="00583006">
        <w:rPr>
          <w:rFonts w:ascii="Times New Roman" w:eastAsia="Times New Roman" w:hAnsi="Times New Roman" w:cs="Times New Roman"/>
          <w:i/>
          <w:iCs/>
          <w:sz w:val="28"/>
          <w:szCs w:val="28"/>
          <w:lang w:val="pt-BR"/>
        </w:rPr>
        <w:t>(vướng 02 hộ dân, trong đó 01 hộ không thống nhất di dời phải nghiên cứu chỉnh tuyến)</w:t>
      </w:r>
      <w:r w:rsidRPr="00583006">
        <w:rPr>
          <w:rFonts w:ascii="Times New Roman" w:eastAsia="Times New Roman" w:hAnsi="Times New Roman" w:cs="Times New Roman"/>
          <w:sz w:val="28"/>
          <w:szCs w:val="28"/>
          <w:lang w:val="pt-BR"/>
        </w:rPr>
        <w:t xml:space="preserve">, ngoài ra còn vướng hệ thống hạ tầng kỹ thuật chưa hoàn thành công tác di dời; </w:t>
      </w:r>
    </w:p>
    <w:p w14:paraId="700C5525" w14:textId="77777777" w:rsidR="0075616D" w:rsidRPr="00583006" w:rsidRDefault="0075616D" w:rsidP="00A24682">
      <w:pPr>
        <w:widowControl w:val="0"/>
        <w:spacing w:after="40" w:line="320" w:lineRule="exact"/>
        <w:ind w:firstLine="567"/>
        <w:jc w:val="both"/>
        <w:rPr>
          <w:rFonts w:ascii="Times New Roman" w:eastAsia="Times New Roman" w:hAnsi="Times New Roman" w:cs="Times New Roman"/>
          <w:bCs/>
          <w:i/>
          <w:sz w:val="28"/>
          <w:szCs w:val="28"/>
          <w:lang w:val="pt-BR"/>
        </w:rPr>
      </w:pPr>
      <w:r w:rsidRPr="00583006">
        <w:rPr>
          <w:rFonts w:ascii="Times New Roman" w:eastAsia="Times New Roman" w:hAnsi="Times New Roman" w:cs="Times New Roman"/>
          <w:bCs/>
          <w:i/>
          <w:sz w:val="28"/>
          <w:szCs w:val="28"/>
          <w:lang w:val="pt-BR"/>
        </w:rPr>
        <w:t>- Giải pháp:</w:t>
      </w:r>
    </w:p>
    <w:p w14:paraId="242B6321" w14:textId="122EAAE5" w:rsidR="0075616D" w:rsidRPr="00583006" w:rsidRDefault="0075616D" w:rsidP="00A24682">
      <w:pPr>
        <w:pStyle w:val="NormalWeb"/>
        <w:widowControl w:val="0"/>
        <w:spacing w:before="0" w:beforeAutospacing="0" w:after="40" w:afterAutospacing="0" w:line="320" w:lineRule="exact"/>
        <w:ind w:firstLine="567"/>
        <w:jc w:val="both"/>
        <w:rPr>
          <w:sz w:val="28"/>
          <w:szCs w:val="28"/>
          <w:lang w:val="pt-BR"/>
        </w:rPr>
      </w:pPr>
      <w:r w:rsidRPr="00583006">
        <w:rPr>
          <w:sz w:val="28"/>
          <w:szCs w:val="28"/>
          <w:lang w:val="pt-BR"/>
        </w:rPr>
        <w:t>+ Bộ Xây dựng đã có Công điện</w:t>
      </w:r>
      <w:r w:rsidRPr="00583006">
        <w:rPr>
          <w:bCs/>
          <w:spacing w:val="-2"/>
          <w:sz w:val="28"/>
          <w:szCs w:val="28"/>
          <w:vertAlign w:val="superscript"/>
          <w:lang w:val="nl-NL"/>
        </w:rPr>
        <w:footnoteReference w:id="137"/>
      </w:r>
      <w:r w:rsidRPr="00583006">
        <w:rPr>
          <w:sz w:val="28"/>
          <w:szCs w:val="28"/>
          <w:lang w:val="pt-BR"/>
        </w:rPr>
        <w:t xml:space="preserve"> gửi các tỉnh Bình Thuận, Lâm Đồng đề nghị đẩy nhanh GPMB, UBND các tỉnh</w:t>
      </w:r>
      <w:r w:rsidRPr="00583006">
        <w:rPr>
          <w:bCs/>
          <w:spacing w:val="-2"/>
          <w:sz w:val="28"/>
          <w:szCs w:val="28"/>
          <w:vertAlign w:val="superscript"/>
          <w:lang w:val="nl-NL"/>
        </w:rPr>
        <w:footnoteReference w:id="138"/>
      </w:r>
      <w:r w:rsidRPr="00583006">
        <w:rPr>
          <w:sz w:val="28"/>
          <w:szCs w:val="28"/>
          <w:lang w:val="pt-BR"/>
        </w:rPr>
        <w:t xml:space="preserve"> đã chỉ đạo các cơ quan liên quan đẩy nhanh các thủ tục để bàn giao mặt bằng cho dự án, đồng thời Lãnh đạo địa phương đã tăng cường kiểm tra, đôn đốc thực hiện công tác GPMB</w:t>
      </w:r>
      <w:r w:rsidR="00A24682">
        <w:rPr>
          <w:sz w:val="28"/>
          <w:szCs w:val="28"/>
          <w:lang w:val="pt-BR"/>
        </w:rPr>
        <w:t>,</w:t>
      </w:r>
      <w:r w:rsidRPr="00583006">
        <w:rPr>
          <w:sz w:val="28"/>
          <w:szCs w:val="28"/>
          <w:lang w:val="pt-BR"/>
        </w:rPr>
        <w:t xml:space="preserve"> tuy nhiên</w:t>
      </w:r>
      <w:r w:rsidR="00A24682">
        <w:rPr>
          <w:sz w:val="28"/>
          <w:szCs w:val="28"/>
          <w:lang w:val="pt-BR"/>
        </w:rPr>
        <w:t>,</w:t>
      </w:r>
      <w:r w:rsidRPr="00583006">
        <w:rPr>
          <w:sz w:val="28"/>
          <w:szCs w:val="28"/>
          <w:lang w:val="pt-BR"/>
        </w:rPr>
        <w:t xml:space="preserve"> đến hết tháng 5/2025 vẫn còn vướng 17,5km; Cục ĐBVN đã có </w:t>
      </w:r>
      <w:r w:rsidR="00A24682">
        <w:rPr>
          <w:sz w:val="28"/>
          <w:szCs w:val="28"/>
          <w:lang w:val="pt-BR"/>
        </w:rPr>
        <w:t>v</w:t>
      </w:r>
      <w:r w:rsidRPr="00583006">
        <w:rPr>
          <w:sz w:val="28"/>
          <w:szCs w:val="28"/>
          <w:lang w:val="pt-BR"/>
        </w:rPr>
        <w:t>ăn bản</w:t>
      </w:r>
      <w:r w:rsidRPr="00583006">
        <w:rPr>
          <w:rStyle w:val="FootnoteReference"/>
          <w:sz w:val="28"/>
          <w:szCs w:val="28"/>
          <w:lang w:val="pt-BR"/>
        </w:rPr>
        <w:footnoteReference w:id="139"/>
      </w:r>
      <w:r w:rsidRPr="00583006">
        <w:rPr>
          <w:sz w:val="28"/>
          <w:szCs w:val="28"/>
          <w:lang w:val="pt-BR"/>
        </w:rPr>
        <w:t xml:space="preserve"> gửi các tỉnh Binh Thuận, Lâm Đồng đề nghị đẩy nhanh tiến độ GPMB. Kết quả thực hiện đến nay: tỉnh Bình Thuận đã phê duyệt chuyển đổi mục đích sử dụng rừng và phương án khai thác cây rừng và đã chặt hạ xong bàn giao mặt bằng cho dự án, tỉnh Lâm Đồng đã phối hợp vận động các hộ dân bàn giao trước đạt khoảng 97%. Đến thời điểm hiện tại trên tuyến còn vướng 6 km mặt bằng trong đó có 02 vị trí địa phương đề nghị điều chỉnh tuyến (tỉnh Bình Thuận: 01 vị trí; tỉnh Lâm Đồng 01 vị trí). </w:t>
      </w:r>
    </w:p>
    <w:p w14:paraId="2F86B80A" w14:textId="77777777" w:rsidR="0075616D" w:rsidRPr="00583006" w:rsidRDefault="0075616D" w:rsidP="00A24682">
      <w:pPr>
        <w:pStyle w:val="NormalWeb"/>
        <w:widowControl w:val="0"/>
        <w:spacing w:before="0" w:beforeAutospacing="0" w:after="40" w:afterAutospacing="0" w:line="320" w:lineRule="exact"/>
        <w:ind w:firstLine="567"/>
        <w:jc w:val="both"/>
        <w:rPr>
          <w:spacing w:val="-4"/>
          <w:sz w:val="28"/>
          <w:szCs w:val="28"/>
          <w:lang w:val="pt-BR"/>
        </w:rPr>
      </w:pPr>
      <w:r w:rsidRPr="00583006">
        <w:rPr>
          <w:spacing w:val="-4"/>
          <w:sz w:val="28"/>
          <w:szCs w:val="28"/>
          <w:lang w:val="pt-BR"/>
        </w:rPr>
        <w:t>+ Cục ĐBVN đang quyết liệt chỉ đạo Ban QLDA5, TVGS, Nhà thầu lập lại tiến độ, cam kết huy động nhân lực, vật tư, thiết bị, tăng mũi, tăng ca để triển khai thi công; điều chuyển khối lượng các nhà thầu không đáp ứng yêu cầu tiến độ; hiện tại các nhà thầu đang tiếp tục huy động thêm thiết bị. Lãnh đạo Cục ĐBVN tổ chức kiểm tra hiện trường, cuộc họp với các địa phương, lãnh đạo các nhà thầu để tháo gỡ vướng mắc về GPMB, chỉ đạo thực hiện đẩy nhanh tiến độ thực hiện đáp ứng tiến độ hoàn thành dự án trong năm 2025 và yêu cầu các nhà thầu cam kết thực hiện</w:t>
      </w:r>
      <w:r w:rsidRPr="00583006">
        <w:rPr>
          <w:rStyle w:val="FootnoteReference"/>
          <w:spacing w:val="-4"/>
          <w:sz w:val="28"/>
          <w:szCs w:val="28"/>
          <w:lang w:val="pt-BR"/>
        </w:rPr>
        <w:footnoteReference w:id="140"/>
      </w:r>
      <w:r w:rsidRPr="00583006">
        <w:rPr>
          <w:spacing w:val="-4"/>
          <w:sz w:val="28"/>
          <w:szCs w:val="28"/>
          <w:lang w:val="pt-BR"/>
        </w:rPr>
        <w:t>.</w:t>
      </w:r>
    </w:p>
    <w:p w14:paraId="04489A73" w14:textId="6C7D16CE" w:rsidR="00940B99" w:rsidRPr="00583006" w:rsidRDefault="0075616D" w:rsidP="00A24682">
      <w:pPr>
        <w:widowControl w:val="0"/>
        <w:spacing w:after="40" w:line="320" w:lineRule="exact"/>
        <w:ind w:firstLine="709"/>
        <w:jc w:val="both"/>
        <w:rPr>
          <w:rFonts w:ascii="Times New Roman" w:hAnsi="Times New Roman" w:cs="Times New Roman"/>
          <w:lang w:val="zu-ZA"/>
        </w:rPr>
      </w:pPr>
      <w:r w:rsidRPr="00583006">
        <w:rPr>
          <w:rFonts w:ascii="Times New Roman" w:eastAsia="Times New Roman" w:hAnsi="Times New Roman" w:cs="Times New Roman"/>
          <w:b/>
          <w:bCs/>
          <w:sz w:val="28"/>
          <w:szCs w:val="28"/>
          <w:lang w:val="pt-BR"/>
        </w:rPr>
        <w:t>5. Dự án QL.31 tỉnh Bắc Giang</w:t>
      </w:r>
      <w:r w:rsidRPr="00583006">
        <w:rPr>
          <w:rFonts w:ascii="Times New Roman" w:eastAsia="Times New Roman" w:hAnsi="Times New Roman" w:cs="Times New Roman"/>
          <w:bCs/>
          <w:sz w:val="28"/>
          <w:szCs w:val="28"/>
          <w:lang w:val="pt-BR"/>
        </w:rPr>
        <w:t>: đã thi công hoàn thành tháng 5/2025, Ban QLDA 3 đang tiến hành thủ tục để nghiệm thu, bàn giao đưa vào sử dụng; tổng hợp trình phê duyệt quyết toán gói thầu bổ sung</w:t>
      </w:r>
      <w:r w:rsidR="00940B99" w:rsidRPr="00583006">
        <w:rPr>
          <w:rFonts w:ascii="Times New Roman" w:eastAsia="Times New Roman" w:hAnsi="Times New Roman" w:cs="Times New Roman"/>
          <w:bCs/>
          <w:sz w:val="28"/>
          <w:szCs w:val="28"/>
          <w:lang w:val="pt-BR"/>
        </w:rPr>
        <w:t>.</w:t>
      </w:r>
    </w:p>
    <w:p w14:paraId="44DB1880" w14:textId="77777777" w:rsidR="00940B99" w:rsidRPr="00583006" w:rsidRDefault="00940B99" w:rsidP="00094FBF">
      <w:pPr>
        <w:widowControl w:val="0"/>
        <w:tabs>
          <w:tab w:val="left" w:pos="810"/>
        </w:tabs>
        <w:spacing w:after="60" w:line="320" w:lineRule="exact"/>
        <w:ind w:firstLine="567"/>
        <w:jc w:val="both"/>
        <w:rPr>
          <w:rFonts w:ascii="Times New Roman" w:hAnsi="Times New Roman" w:cs="Times New Roman"/>
          <w:sz w:val="28"/>
          <w:szCs w:val="28"/>
          <w:lang w:val="zu-ZA" w:eastAsia="vi-VN"/>
        </w:rPr>
      </w:pPr>
    </w:p>
    <w:sectPr w:rsidR="00940B99" w:rsidRPr="00583006" w:rsidSect="008F3804">
      <w:headerReference w:type="default" r:id="rId8"/>
      <w:pgSz w:w="11909" w:h="16834" w:code="9"/>
      <w:pgMar w:top="1134" w:right="1134" w:bottom="1134" w:left="1701" w:header="403" w:footer="176"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DB250" w14:textId="77777777" w:rsidR="00745D3E" w:rsidRDefault="00745D3E" w:rsidP="008C37DC">
      <w:pPr>
        <w:spacing w:after="0" w:line="240" w:lineRule="auto"/>
      </w:pPr>
      <w:r>
        <w:separator/>
      </w:r>
    </w:p>
  </w:endnote>
  <w:endnote w:type="continuationSeparator" w:id="0">
    <w:p w14:paraId="05E2744E" w14:textId="77777777" w:rsidR="00745D3E" w:rsidRDefault="00745D3E" w:rsidP="008C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4ED9" w14:textId="77777777" w:rsidR="00745D3E" w:rsidRDefault="00745D3E" w:rsidP="008C37DC">
      <w:pPr>
        <w:spacing w:after="0" w:line="240" w:lineRule="auto"/>
      </w:pPr>
      <w:r>
        <w:separator/>
      </w:r>
    </w:p>
  </w:footnote>
  <w:footnote w:type="continuationSeparator" w:id="0">
    <w:p w14:paraId="4C9A30FA" w14:textId="77777777" w:rsidR="00745D3E" w:rsidRDefault="00745D3E" w:rsidP="008C37DC">
      <w:pPr>
        <w:spacing w:after="0" w:line="240" w:lineRule="auto"/>
      </w:pPr>
      <w:r>
        <w:continuationSeparator/>
      </w:r>
    </w:p>
  </w:footnote>
  <w:footnote w:id="1">
    <w:p w14:paraId="38A76D51" w14:textId="72A384BA" w:rsidR="006C02E4" w:rsidRPr="00E5496F" w:rsidRDefault="006C02E4" w:rsidP="00E5496F">
      <w:pPr>
        <w:pStyle w:val="FootnoteText"/>
        <w:widowControl w:val="0"/>
        <w:spacing w:line="220" w:lineRule="exact"/>
        <w:jc w:val="both"/>
        <w:rPr>
          <w:rFonts w:ascii="Times New Roman" w:hAnsi="Times New Roman" w:cs="Times New Roman"/>
        </w:rPr>
      </w:pPr>
      <w:r w:rsidRPr="00B81351">
        <w:rPr>
          <w:rStyle w:val="FootnoteReference"/>
          <w:rFonts w:ascii="Times New Roman" w:hAnsi="Times New Roman"/>
        </w:rPr>
        <w:footnoteRef/>
      </w:r>
      <w:r w:rsidRPr="00B81351">
        <w:rPr>
          <w:rFonts w:ascii="Times New Roman" w:hAnsi="Times New Roman"/>
        </w:rPr>
        <w:t xml:space="preserve"> </w:t>
      </w:r>
      <w:r w:rsidR="00BF7402" w:rsidRPr="00E5496F">
        <w:rPr>
          <w:rFonts w:ascii="Times New Roman" w:hAnsi="Times New Roman" w:cs="Times New Roman"/>
        </w:rPr>
        <w:t>G</w:t>
      </w:r>
      <w:r w:rsidRPr="00E5496F">
        <w:rPr>
          <w:rFonts w:ascii="Times New Roman" w:hAnsi="Times New Roman" w:cs="Times New Roman"/>
        </w:rPr>
        <w:t xml:space="preserve">ồm: </w:t>
      </w:r>
    </w:p>
    <w:p w14:paraId="0A1995F8" w14:textId="77777777" w:rsidR="006C02E4" w:rsidRPr="00E5496F" w:rsidRDefault="006C02E4" w:rsidP="00E5496F">
      <w:pPr>
        <w:pStyle w:val="FootnoteText"/>
        <w:widowControl w:val="0"/>
        <w:spacing w:line="220" w:lineRule="exact"/>
        <w:jc w:val="both"/>
        <w:rPr>
          <w:rFonts w:ascii="Times New Roman" w:hAnsi="Times New Roman" w:cs="Times New Roman"/>
        </w:rPr>
      </w:pPr>
      <w:r w:rsidRPr="00E5496F">
        <w:rPr>
          <w:rFonts w:ascii="Times New Roman" w:hAnsi="Times New Roman" w:cs="Times New Roman"/>
        </w:rPr>
        <w:t>- Nghị định xử phạt vi phạm hành chính trong lĩnh vực đường bộ;</w:t>
      </w:r>
    </w:p>
    <w:p w14:paraId="129B00E5" w14:textId="77777777" w:rsidR="006C02E4" w:rsidRPr="00E5496F" w:rsidRDefault="006C02E4" w:rsidP="00E5496F">
      <w:pPr>
        <w:pStyle w:val="FootnoteText"/>
        <w:widowControl w:val="0"/>
        <w:spacing w:line="220" w:lineRule="exact"/>
        <w:jc w:val="both"/>
        <w:rPr>
          <w:rFonts w:ascii="Times New Roman" w:hAnsi="Times New Roman" w:cs="Times New Roman"/>
        </w:rPr>
      </w:pPr>
      <w:r w:rsidRPr="00E5496F">
        <w:rPr>
          <w:rFonts w:ascii="Times New Roman" w:hAnsi="Times New Roman" w:cs="Times New Roman"/>
        </w:rPr>
        <w:t>- Thông tư sửa đổi, bổ sung một số điều của Thông tư số 39/2024/TT-BGTVT ngày 15/11/2024 của Bộ trưởng Bộ GTVT quy định về tải trọng, khổ giới hạn của đường bộ; lưu hành xe quá khổ giới hạn, xe quá tải trọng, xe bánh xích trên đường bộ; hàng siêu trường, siêu trọng, vận chuyển hàng siêu trường;</w:t>
      </w:r>
    </w:p>
    <w:p w14:paraId="5F7E14B3" w14:textId="5E2FBC3B" w:rsidR="006C02E4" w:rsidRPr="00E5496F" w:rsidRDefault="006C02E4" w:rsidP="00E5496F">
      <w:pPr>
        <w:pStyle w:val="FootnoteText"/>
        <w:widowControl w:val="0"/>
        <w:spacing w:line="220" w:lineRule="exact"/>
        <w:jc w:val="both"/>
        <w:rPr>
          <w:rFonts w:ascii="Times New Roman" w:hAnsi="Times New Roman" w:cs="Times New Roman"/>
        </w:rPr>
      </w:pPr>
      <w:r w:rsidRPr="00E5496F">
        <w:rPr>
          <w:rFonts w:ascii="Times New Roman" w:hAnsi="Times New Roman" w:cs="Times New Roman"/>
        </w:rPr>
        <w:t xml:space="preserve">- Thông tư quy định về đào tạo lái xe; đào tạo, kiểm tra, cấp chứng chỉ bồi dưỡng kiến thức pháp luật về </w:t>
      </w:r>
      <w:r w:rsidR="00E5496F">
        <w:rPr>
          <w:rFonts w:ascii="Times New Roman" w:hAnsi="Times New Roman" w:cs="Times New Roman"/>
        </w:rPr>
        <w:t>GTĐB</w:t>
      </w:r>
      <w:r w:rsidRPr="00E5496F">
        <w:rPr>
          <w:rFonts w:ascii="Times New Roman" w:hAnsi="Times New Roman" w:cs="Times New Roman"/>
        </w:rPr>
        <w:t xml:space="preserve">; </w:t>
      </w:r>
    </w:p>
    <w:p w14:paraId="02ED0A1F" w14:textId="77777777" w:rsidR="006C02E4" w:rsidRPr="00E5496F" w:rsidRDefault="006C02E4" w:rsidP="00E5496F">
      <w:pPr>
        <w:pStyle w:val="FootnoteText"/>
        <w:widowControl w:val="0"/>
        <w:spacing w:line="220" w:lineRule="exact"/>
        <w:jc w:val="both"/>
        <w:rPr>
          <w:rFonts w:ascii="Times New Roman" w:hAnsi="Times New Roman" w:cs="Times New Roman"/>
        </w:rPr>
      </w:pPr>
      <w:r w:rsidRPr="00E5496F">
        <w:rPr>
          <w:rFonts w:ascii="Times New Roman" w:hAnsi="Times New Roman" w:cs="Times New Roman"/>
        </w:rPr>
        <w:t xml:space="preserve">- Thông tư quy định đặc điểm kinh tế - kỹ thuật của dịch vụ vận tải hành khách tuyến cố định bằng đường bộ; </w:t>
      </w:r>
    </w:p>
    <w:p w14:paraId="5AA9FABC" w14:textId="77777777" w:rsidR="006C02E4" w:rsidRPr="00E5496F" w:rsidRDefault="006C02E4" w:rsidP="00E5496F">
      <w:pPr>
        <w:pStyle w:val="FootnoteText"/>
        <w:widowControl w:val="0"/>
        <w:spacing w:line="220" w:lineRule="exact"/>
        <w:jc w:val="both"/>
        <w:rPr>
          <w:rFonts w:ascii="Times New Roman" w:hAnsi="Times New Roman" w:cs="Times New Roman"/>
        </w:rPr>
      </w:pPr>
      <w:r w:rsidRPr="00E5496F">
        <w:rPr>
          <w:rFonts w:ascii="Times New Roman" w:hAnsi="Times New Roman" w:cs="Times New Roman"/>
        </w:rPr>
        <w:t>- Thông tư sửa đổi, bổ sung một số điều của Thông tư số 44/2021/TT-BGTVT ngày 31/12/2021 của Bộ trưởng Bộ GTVT ban hành định mức quản lý, bảo dưỡng thường xuyên đường bộ</w:t>
      </w:r>
    </w:p>
    <w:p w14:paraId="4604F656" w14:textId="77777777" w:rsidR="006C02E4" w:rsidRPr="00E5496F" w:rsidRDefault="006C02E4" w:rsidP="00E5496F">
      <w:pPr>
        <w:pStyle w:val="FootnoteText"/>
        <w:widowControl w:val="0"/>
        <w:spacing w:line="220" w:lineRule="exact"/>
        <w:jc w:val="both"/>
        <w:rPr>
          <w:rFonts w:ascii="Times New Roman" w:hAnsi="Times New Roman" w:cs="Times New Roman"/>
        </w:rPr>
      </w:pPr>
      <w:r w:rsidRPr="00E5496F">
        <w:rPr>
          <w:rFonts w:ascii="Times New Roman" w:hAnsi="Times New Roman" w:cs="Times New Roman"/>
        </w:rPr>
        <w:t xml:space="preserve">- Thông tư sửa đổi, bổ sung một số điều của Thông tư số 37/2023/TT-BGTVT ngày 13/12/2023 của Bộ trưởng Bộ GTVT về quản lý hoạt động vận tải đường bộ qua biên giới. </w:t>
      </w:r>
    </w:p>
  </w:footnote>
  <w:footnote w:id="2">
    <w:p w14:paraId="476B0B45" w14:textId="77777777" w:rsidR="006C02E4" w:rsidRPr="00E5496F" w:rsidRDefault="006C02E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Thông tư ban hành định mức kinh tế - kỹ thuật công tác thu tiền sử dụng đường bộ đối với các dự án xây dựng đường bộ do Bộ Xây dựng quản lý.</w:t>
      </w:r>
    </w:p>
  </w:footnote>
  <w:footnote w:id="3">
    <w:p w14:paraId="709C4196" w14:textId="77777777" w:rsidR="006C02E4" w:rsidRPr="00E5496F" w:rsidRDefault="006C02E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Thông tư số 12/2025/TT-BXD ngày 30/06/2025 của Bộ Xây dựng.</w:t>
      </w:r>
    </w:p>
  </w:footnote>
  <w:footnote w:id="4">
    <w:p w14:paraId="5161EFB3" w14:textId="4A82FE91" w:rsidR="000F7C11" w:rsidRPr="00E5496F" w:rsidRDefault="000F7C11" w:rsidP="00E5496F">
      <w:pPr>
        <w:pStyle w:val="FootnoteText"/>
        <w:widowControl w:val="0"/>
        <w:spacing w:line="220" w:lineRule="exact"/>
        <w:jc w:val="both"/>
        <w:rPr>
          <w:rFonts w:ascii="Times New Roman" w:hAnsi="Times New Roman" w:cs="Times New Roman"/>
          <w:spacing w:val="-6"/>
        </w:rPr>
      </w:pPr>
      <w:r w:rsidRPr="00E5496F">
        <w:rPr>
          <w:rStyle w:val="FootnoteReference"/>
          <w:rFonts w:ascii="Times New Roman" w:hAnsi="Times New Roman" w:cs="Times New Roman"/>
          <w:spacing w:val="-6"/>
        </w:rPr>
        <w:footnoteRef/>
      </w:r>
      <w:r w:rsidRPr="00E5496F">
        <w:rPr>
          <w:rFonts w:ascii="Times New Roman" w:hAnsi="Times New Roman" w:cs="Times New Roman"/>
          <w:spacing w:val="-6"/>
        </w:rPr>
        <w:t xml:space="preserve"> Các Văn bản số 252/CĐBVN-PCTT ngày 13/01/2025 và số 879/CĐBVN-PCTT ngày 18/02/2025</w:t>
      </w:r>
    </w:p>
  </w:footnote>
  <w:footnote w:id="5">
    <w:p w14:paraId="35357F1E" w14:textId="77777777" w:rsidR="000F7C11" w:rsidRPr="00E5496F" w:rsidRDefault="000F7C11"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2099/CĐBVN-PCĐT ngày 29/05/2025.</w:t>
      </w:r>
    </w:p>
  </w:footnote>
  <w:footnote w:id="6">
    <w:p w14:paraId="096AE5F1" w14:textId="262362CE" w:rsidR="00CB28BB" w:rsidRPr="00E5496F" w:rsidRDefault="00CB28B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1784/CĐBVN-PCĐT ngày 19/5/2025.</w:t>
      </w:r>
    </w:p>
  </w:footnote>
  <w:footnote w:id="7">
    <w:p w14:paraId="4552D617" w14:textId="77777777" w:rsidR="00EA2994" w:rsidRPr="00E5496F" w:rsidRDefault="00EA2994" w:rsidP="00E5496F">
      <w:pPr>
        <w:widowControl w:val="0"/>
        <w:spacing w:after="0" w:line="220" w:lineRule="exact"/>
        <w:jc w:val="both"/>
        <w:rPr>
          <w:rFonts w:ascii="Times New Roman" w:hAnsi="Times New Roman" w:cs="Times New Roman"/>
          <w:spacing w:val="-10"/>
          <w:sz w:val="20"/>
          <w:szCs w:val="20"/>
        </w:rPr>
      </w:pPr>
      <w:r w:rsidRPr="00E5496F">
        <w:rPr>
          <w:rStyle w:val="FootnoteReference"/>
          <w:rFonts w:ascii="Times New Roman" w:hAnsi="Times New Roman" w:cs="Times New Roman"/>
          <w:sz w:val="20"/>
          <w:szCs w:val="20"/>
        </w:rPr>
        <w:footnoteRef/>
      </w:r>
      <w:r w:rsidRPr="00E5496F">
        <w:rPr>
          <w:rFonts w:ascii="Times New Roman" w:hAnsi="Times New Roman" w:cs="Times New Roman"/>
          <w:sz w:val="20"/>
          <w:szCs w:val="20"/>
        </w:rPr>
        <w:t xml:space="preserve"> </w:t>
      </w:r>
      <w:r w:rsidRPr="00E5496F">
        <w:rPr>
          <w:rFonts w:ascii="Times New Roman" w:hAnsi="Times New Roman" w:cs="Times New Roman"/>
          <w:spacing w:val="-10"/>
          <w:sz w:val="20"/>
          <w:szCs w:val="20"/>
        </w:rPr>
        <w:t>Từ Chính phủ, Thủ tướng Chính phủ phân cấp cho Bộ trưởng: 03 (phê duyệt quy hoạch mạng lưới đường bộ, quy hoạch kết cấu hạ tầng đường bộ, giao UBND tỉnh quản lý quốc lộ khi đủ năng lực); Từ Bộ, Bộ trưởng, cơ quan chuyên môn thuộc Bộ phân cấp cho chính quyền địa phương: 15 (chấp thuận cơ sở đào tạo thẩm tra; cấp, đổi chứng chỉ thẩm tra viên; cấp giấy phép siêu trường siêu trọng, bỏ nội dung UBND tỉnh xin ý kiến về điểm đấu nối không đủ khoảng cách; 11 nhóm thủ tục vận tải đường bộ quốc tế.; Từ UBND cấp huyện cho UBND cấp xã: 07; Từ UBND cấp huyện cho UBND cấp tỉnh: 01.</w:t>
      </w:r>
    </w:p>
  </w:footnote>
  <w:footnote w:id="8">
    <w:p w14:paraId="15EC16A3" w14:textId="77777777" w:rsidR="00EA2994" w:rsidRPr="00E5496F" w:rsidRDefault="00EA2994" w:rsidP="00E5496F">
      <w:pPr>
        <w:pStyle w:val="FootnoteText"/>
        <w:widowControl w:val="0"/>
        <w:spacing w:line="220" w:lineRule="exact"/>
        <w:jc w:val="both"/>
        <w:rPr>
          <w:rFonts w:ascii="Times New Roman" w:hAnsi="Times New Roman" w:cs="Times New Roman"/>
          <w:spacing w:val="-10"/>
        </w:rPr>
      </w:pPr>
      <w:r w:rsidRPr="00E5496F">
        <w:rPr>
          <w:rStyle w:val="FootnoteReference"/>
          <w:rFonts w:ascii="Times New Roman" w:hAnsi="Times New Roman" w:cs="Times New Roman"/>
        </w:rPr>
        <w:footnoteRef/>
      </w:r>
      <w:r w:rsidRPr="00E5496F">
        <w:rPr>
          <w:rFonts w:ascii="Times New Roman" w:hAnsi="Times New Roman" w:cs="Times New Roman"/>
        </w:rPr>
        <w:t xml:space="preserve"> 1</w:t>
      </w:r>
      <w:r w:rsidRPr="00E5496F">
        <w:rPr>
          <w:rFonts w:ascii="Times New Roman" w:hAnsi="Times New Roman" w:cs="Times New Roman"/>
          <w:spacing w:val="-10"/>
        </w:rPr>
        <w:t>) Điều chỉnh quốc lộ thành đường địa phương; (04) nhiệm vụ trên các tuyến đường trực tiếp quản lý: quản lý về đấu nối vào đường cao tốc, quốc lộ; đặt biển báo tốc độ khai thác; quản lý về thi công công trình trên đường bộ đang khai thác; thực hiện nhiệm vụ phòng, chống, khắc phục về thiên tai.</w:t>
      </w:r>
    </w:p>
  </w:footnote>
  <w:footnote w:id="9">
    <w:p w14:paraId="22D62852" w14:textId="3B64D599" w:rsidR="00644DAB" w:rsidRPr="00E5496F" w:rsidRDefault="00644D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eastAsia="Arial" w:hAnsi="Times New Roman" w:cs="Times New Roman"/>
        </w:rPr>
        <w:t>Quyết định số 12/QĐ-TTg ngày 03/01/2025</w:t>
      </w:r>
      <w:r w:rsidR="00CB28BB" w:rsidRPr="00E5496F">
        <w:rPr>
          <w:rFonts w:ascii="Times New Roman" w:eastAsia="Arial" w:hAnsi="Times New Roman" w:cs="Times New Roman"/>
        </w:rPr>
        <w:t>.</w:t>
      </w:r>
    </w:p>
  </w:footnote>
  <w:footnote w:id="10">
    <w:p w14:paraId="6A436E48" w14:textId="42A7D101" w:rsidR="00644DAB" w:rsidRPr="00E5496F" w:rsidRDefault="00644D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spacing w:val="-10"/>
        </w:rPr>
        <w:footnoteRef/>
      </w:r>
      <w:r w:rsidRPr="00E5496F">
        <w:rPr>
          <w:rFonts w:ascii="Times New Roman" w:hAnsi="Times New Roman" w:cs="Times New Roman"/>
          <w:spacing w:val="-10"/>
        </w:rPr>
        <w:t xml:space="preserve"> </w:t>
      </w:r>
      <w:r w:rsidR="00227004" w:rsidRPr="00E5496F">
        <w:rPr>
          <w:rFonts w:ascii="Times New Roman" w:hAnsi="Times New Roman" w:cs="Times New Roman"/>
          <w:spacing w:val="-10"/>
        </w:rPr>
        <w:t>Đ</w:t>
      </w:r>
      <w:r w:rsidRPr="00E5496F">
        <w:rPr>
          <w:rFonts w:ascii="Times New Roman" w:hAnsi="Times New Roman" w:cs="Times New Roman"/>
          <w:spacing w:val="-10"/>
        </w:rPr>
        <w:t>ăng tải trên phương tiện thông tin đại chúng, cổng thông tin điện tử, phát hành ấn phẩm, hội nghị công bố quy hoạch, …).</w:t>
      </w:r>
    </w:p>
  </w:footnote>
  <w:footnote w:id="11">
    <w:p w14:paraId="4252C2C9" w14:textId="77777777" w:rsidR="005E5576" w:rsidRPr="00E5496F" w:rsidRDefault="005E5576"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1747/CĐBVN-KHTC ngày 16/5/2025</w:t>
      </w:r>
    </w:p>
  </w:footnote>
  <w:footnote w:id="12">
    <w:p w14:paraId="247CCBAB" w14:textId="77777777" w:rsidR="006E67D0" w:rsidRPr="00E5496F" w:rsidRDefault="006E67D0"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1563/CĐBVN-KHTC ngày 12/05/2025</w:t>
      </w:r>
    </w:p>
  </w:footnote>
  <w:footnote w:id="13">
    <w:p w14:paraId="45A2EA06" w14:textId="77777777" w:rsidR="005E5576" w:rsidRPr="00E5496F" w:rsidRDefault="005E5576"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4242/BXD-KCHT ngày 29/5/2025</w:t>
      </w:r>
    </w:p>
  </w:footnote>
  <w:footnote w:id="14">
    <w:p w14:paraId="037188E8" w14:textId="77777777" w:rsidR="005E5576" w:rsidRPr="00E5496F" w:rsidRDefault="005E5576"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Quyết định số 620/QĐ-BXD ngày 19/05/2025</w:t>
      </w:r>
    </w:p>
  </w:footnote>
  <w:footnote w:id="15">
    <w:p w14:paraId="4D77B446" w14:textId="52EF50BE" w:rsidR="002058AD" w:rsidRPr="00E5496F" w:rsidRDefault="002058AD"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15538-CV/VPTW ngày 21/6/2025 của Bộ Chính trị.</w:t>
      </w:r>
    </w:p>
  </w:footnote>
  <w:footnote w:id="16">
    <w:p w14:paraId="5F0B3990"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Bằng các giải pháp: Tăng cường mũi thi công; tập trung thảm BTN; thực hiện thanh toán ngay khối lượng hoàn thành; xác định mức việc thu hồi tạm ứng hợp lý…  </w:t>
      </w:r>
    </w:p>
  </w:footnote>
  <w:footnote w:id="17">
    <w:p w14:paraId="4CAC2B8B"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Công điện số 60/CĐ-TTg ngày 09/5/2025 của Thủ tướng Chính phủ. Các Thông báo số 51/TB-BXD ngày 04/4/2025 và số 68/TB-BXD ngày 11/4/2025; Công điện số 08/CĐ-BXD ngày 08/4/2025 của Bộ Xây dựng.</w:t>
      </w:r>
    </w:p>
  </w:footnote>
  <w:footnote w:id="18">
    <w:p w14:paraId="040F525C"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526/CĐBVN-KHTC ngày 02/4/2025</w:t>
      </w:r>
    </w:p>
  </w:footnote>
  <w:footnote w:id="19">
    <w:p w14:paraId="5AD7453F"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eastAsia="Arial" w:hAnsi="Times New Roman" w:cs="Times New Roman"/>
          <w:lang w:val="sv-SE"/>
        </w:rPr>
        <w:t>Văn bản số 1056/CĐBVN-KHTC ngày 22/4/2025</w:t>
      </w:r>
    </w:p>
  </w:footnote>
  <w:footnote w:id="20">
    <w:p w14:paraId="0F887A13"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eastAsia="Arial" w:hAnsi="Times New Roman" w:cs="Times New Roman"/>
          <w:lang w:val="sv-SE"/>
        </w:rPr>
        <w:t>Văn bản số 3651/BXD-KHTC ngày 19/5/2025</w:t>
      </w:r>
    </w:p>
  </w:footnote>
  <w:footnote w:id="21">
    <w:p w14:paraId="07100E97" w14:textId="77777777" w:rsidR="001F4099" w:rsidRPr="00E5496F" w:rsidRDefault="001F4099"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iCs/>
          <w:noProof/>
          <w:spacing w:val="-8"/>
        </w:rPr>
        <w:t>Quyết định số 1445/QĐ-TTg ngày 30/6/2025 của TTCP</w:t>
      </w:r>
    </w:p>
  </w:footnote>
  <w:footnote w:id="22">
    <w:p w14:paraId="556F1E68"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eastAsia="Arial" w:hAnsi="Times New Roman" w:cs="Times New Roman"/>
        </w:rPr>
        <w:t>Quyết định số 1622/QĐ-BGTVT ngày 25/12/2024</w:t>
      </w:r>
    </w:p>
  </w:footnote>
  <w:footnote w:id="23">
    <w:p w14:paraId="22EE7252" w14:textId="77777777" w:rsidR="00F968AB" w:rsidRPr="00E5496F" w:rsidRDefault="00F968AB" w:rsidP="00E5496F">
      <w:pPr>
        <w:pStyle w:val="FootnoteText"/>
        <w:widowControl w:val="0"/>
        <w:spacing w:line="220" w:lineRule="exact"/>
        <w:jc w:val="both"/>
        <w:rPr>
          <w:rFonts w:ascii="Times New Roman" w:eastAsia="Arial"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eastAsia="Arial" w:hAnsi="Times New Roman" w:cs="Times New Roman"/>
        </w:rPr>
        <w:t>Quyết định số 1698/QĐ-BGTVT ngày 30/12/2024 và số 1728/QĐ-BGTVT ngày 31/12/2024</w:t>
      </w:r>
    </w:p>
  </w:footnote>
  <w:footnote w:id="24">
    <w:p w14:paraId="30A474E7"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1749/BGTVT-KCHT ngày 20/02/2025</w:t>
      </w:r>
    </w:p>
  </w:footnote>
  <w:footnote w:id="25">
    <w:p w14:paraId="67151347" w14:textId="77777777" w:rsidR="00256EB4" w:rsidRPr="00147BE5" w:rsidRDefault="00256EB4" w:rsidP="00256EB4">
      <w:pPr>
        <w:pStyle w:val="FootnoteText"/>
        <w:rPr>
          <w:rFonts w:ascii="Times New Roman" w:hAnsi="Times New Roman" w:cs="Times New Roman"/>
          <w:sz w:val="22"/>
          <w:szCs w:val="22"/>
        </w:rPr>
      </w:pPr>
      <w:r>
        <w:rPr>
          <w:rStyle w:val="FootnoteReference"/>
        </w:rPr>
        <w:footnoteRef/>
      </w:r>
      <w:r>
        <w:t xml:space="preserve"> </w:t>
      </w:r>
      <w:r w:rsidRPr="00147BE5">
        <w:rPr>
          <w:rFonts w:ascii="Times New Roman" w:hAnsi="Times New Roman" w:cs="Times New Roman"/>
          <w:sz w:val="22"/>
          <w:szCs w:val="22"/>
        </w:rPr>
        <w:t>Lào Cai, Vĩnh Phúc, Đà Nẵng, Khánh Hoà, Kon Tum…</w:t>
      </w:r>
    </w:p>
  </w:footnote>
  <w:footnote w:id="26">
    <w:p w14:paraId="2CF21D5E"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Gồm các văn bản: Công điện số 02/CĐ-CĐBVN ngày 11/4/2025 về đẩy nhanh tiến độ; văn bản số 935/CĐBVN-KHTC ngày 17/4/2025 </w:t>
      </w:r>
      <w:r w:rsidRPr="00E5496F">
        <w:rPr>
          <w:rFonts w:ascii="Times New Roman" w:eastAsia="Arial" w:hAnsi="Times New Roman" w:cs="Times New Roman"/>
        </w:rPr>
        <w:t xml:space="preserve">triển khai văn bản số 4918/BTC-KBNN ngày 15/4/2025 của Bộ Tài chính </w:t>
      </w:r>
      <w:r w:rsidRPr="00E5496F">
        <w:rPr>
          <w:rFonts w:ascii="Times New Roman" w:hAnsi="Times New Roman" w:cs="Times New Roman"/>
        </w:rPr>
        <w:t>nhằm tháo gỡ được các khó khăn về tài khoản để giải ngân dự toán được giao. Ngày 03/6/2025, Cục đã tổ chức họp kiểm điểm các đơn vị để chấn chỉnh, đôn đốc triển khai</w:t>
      </w:r>
    </w:p>
  </w:footnote>
  <w:footnote w:id="27">
    <w:p w14:paraId="5F5D64D5"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1454/CĐBVN-KHTC ngày 07/5/2024 triển khai kiểm tra thực hiện Kế hoạch quản lý, vận hành, khai thác và bảo trì kết cấu hạ tầng đường bộ năm 2025</w:t>
      </w:r>
    </w:p>
  </w:footnote>
  <w:footnote w:id="28">
    <w:p w14:paraId="1CF21660"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Tổ chức họp các đơn vị liên quan trong ngày 03/6/2025 (Thông báo kết luận số 106/TB-CĐBVN ngày 11/6/2025.</w:t>
      </w:r>
    </w:p>
  </w:footnote>
  <w:footnote w:id="29">
    <w:p w14:paraId="5DEC01B4" w14:textId="23E6C030" w:rsidR="005B0AE8" w:rsidRPr="00E5496F" w:rsidRDefault="005B0AE8"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w:t>
      </w:r>
      <w:r w:rsidR="00F936A4" w:rsidRPr="00E5496F">
        <w:rPr>
          <w:rFonts w:ascii="Times New Roman" w:hAnsi="Times New Roman" w:cs="Times New Roman"/>
        </w:rPr>
        <w:t xml:space="preserve">ăn bản số </w:t>
      </w:r>
      <w:r w:rsidRPr="00E5496F">
        <w:rPr>
          <w:rFonts w:ascii="Times New Roman" w:hAnsi="Times New Roman" w:cs="Times New Roman"/>
        </w:rPr>
        <w:t>5591/BXD-KHTC ngày 23/6/2025.</w:t>
      </w:r>
    </w:p>
  </w:footnote>
  <w:footnote w:id="30">
    <w:p w14:paraId="41927B81" w14:textId="7349AC09" w:rsidR="00167CC4" w:rsidRPr="00E5496F" w:rsidRDefault="00167CC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Tờ trình số 26/TTr-CĐBVN ngày 29/5/2025 của Cục ĐBVN</w:t>
      </w:r>
    </w:p>
  </w:footnote>
  <w:footnote w:id="31">
    <w:p w14:paraId="414E33D4"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spacing w:val="-6"/>
        </w:rPr>
      </w:pPr>
      <w:r w:rsidRPr="00E5496F">
        <w:rPr>
          <w:rFonts w:ascii="Times New Roman" w:hAnsi="Times New Roman" w:cs="Times New Roman"/>
          <w:color w:val="000000" w:themeColor="text1"/>
          <w:spacing w:val="-6"/>
          <w:vertAlign w:val="superscript"/>
        </w:rPr>
        <w:footnoteRef/>
      </w:r>
      <w:r w:rsidRPr="00E5496F">
        <w:rPr>
          <w:rFonts w:ascii="Times New Roman" w:hAnsi="Times New Roman" w:cs="Times New Roman"/>
          <w:color w:val="000000" w:themeColor="text1"/>
          <w:spacing w:val="-6"/>
        </w:rPr>
        <w:t xml:space="preserve"> 07 dự án: Chợ Mới - Bắc Kan, Cao Lãnh - Lộ Tẻ, Lộ Tẻ - Rạch Sỏi, DATP 2 thuộc cao tốc Khánh Hòa - BMT, Chơn Thành - Đức Hòa, Mỹ An - Cao Lãnh và Dầu Giây - Tân Phú.</w:t>
      </w:r>
    </w:p>
  </w:footnote>
  <w:footnote w:id="32">
    <w:p w14:paraId="70273630"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spacing w:val="-6"/>
        </w:rPr>
      </w:pPr>
      <w:r w:rsidRPr="00E5496F">
        <w:rPr>
          <w:rFonts w:ascii="Times New Roman" w:hAnsi="Times New Roman" w:cs="Times New Roman"/>
          <w:color w:val="000000" w:themeColor="text1"/>
          <w:spacing w:val="-6"/>
          <w:vertAlign w:val="superscript"/>
        </w:rPr>
        <w:footnoteRef/>
      </w:r>
      <w:r w:rsidRPr="00E5496F">
        <w:rPr>
          <w:rFonts w:ascii="Times New Roman" w:hAnsi="Times New Roman" w:cs="Times New Roman"/>
          <w:color w:val="000000" w:themeColor="text1"/>
          <w:spacing w:val="-6"/>
        </w:rPr>
        <w:t xml:space="preserve"> 27 dự án: (1) Vành đai 4 Hà Nội; (2), (3) Hòa Bình - Mộc Châu (qua Sơn La, Hòa Bình), (4) Đồng Đăng - Trà Lĩnh, (5) Hữu Nghị - Chi Lăng, (6), (7) Tuyên Quang - Hà Giang (qua Tuyên Quang, Hà Giang), (8), (9) Ninh Bình - Hải Phòng 2 đoạn qua Ninh Bình, Nam Định và Thái Bình, (10), (11) DATP 1 và 3 thuộc cao tốc KH-BMT, (12), (13), (14), (15) Vành đai 3 thành phố Hồ Chí Minh (qua TPHCM, Đồng Nai, Bình Dương, Long An), (16) TP Hồ Chí Minh - Chơn Thành, (17) TP Hồ Chí Minh - Mộc Bài; (18), (19) Cao Lãnh - An Hữu (qua Đồng Tháp, Tiền Giang), (20) Tuyên Quang - Phú Thọ, (21), (22), (23), (24) Châu Đốc - Cần Thơ - Sóc Trăng (qua An Giang, Cần Thơ, Hậu Giang, Sóc Trăng), (25) Tân Phú - Bảo Lộc, (26) Bảo Lộc - Liên Khương, (27) Gia Nghĩa - Chơn Thành.</w:t>
      </w:r>
    </w:p>
  </w:footnote>
  <w:footnote w:id="33">
    <w:p w14:paraId="2B56B80A"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rPr>
        <w:t xml:space="preserve"> Theo yêu cầu của Bộ trưởng tại Thông báo số 186/TB-BXD ngày 11/6/2025, dự án nâng cấp mở rộng cao tốc Hồ Chí Minh - Trung Lương - Mỹ Thuận phê duyệt trong </w:t>
      </w:r>
      <w:r w:rsidRPr="00E5496F">
        <w:rPr>
          <w:rFonts w:ascii="Times New Roman" w:hAnsi="Times New Roman" w:cs="Times New Roman"/>
          <w:b/>
          <w:i/>
          <w:color w:val="000000" w:themeColor="text1"/>
        </w:rPr>
        <w:t>tháng 6/2025</w:t>
      </w:r>
      <w:r w:rsidRPr="00E5496F">
        <w:rPr>
          <w:rFonts w:ascii="Times New Roman" w:hAnsi="Times New Roman" w:cs="Times New Roman"/>
          <w:color w:val="000000" w:themeColor="text1"/>
        </w:rPr>
        <w:t>.</w:t>
      </w:r>
    </w:p>
  </w:footnote>
  <w:footnote w:id="34">
    <w:p w14:paraId="38DF20FD"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rPr>
        <w:t xml:space="preserve"> Tiền Giang chưa thỏa thuận về phương án nâng cấp, mở rộng dự án BOT cao tốc Trung Lương - Mỹ Thuận (Tiền Giang là CQCTQ); Tiền Giang và Hồ Chí Minh chưa có ý kiến thỏa thuận về hồ sơ TKCS; chưa thỏa thuận với các địa phương về nguồn cung cấp vật liệu đắp (cát đắp nền); Long An, Tiền Giang chưa có ý kiến về đơn giá bồi thường, GPMB… nguyên nhân chủ yếu do các địa phương đang khẩn trương thực hiện thủ tục sát nhập cấp tỉnh, hoàn chỉnh bộ máy chính quyền địa phương 02 cấp.</w:t>
      </w:r>
    </w:p>
  </w:footnote>
  <w:footnote w:id="35">
    <w:p w14:paraId="63015D14"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rPr>
        <w:t xml:space="preserve"> Đã duyệt DATP2 đường song hành.</w:t>
      </w:r>
    </w:p>
  </w:footnote>
  <w:footnote w:id="36">
    <w:p w14:paraId="465CB9EF"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rPr>
        <w:t xml:space="preserve"> còn lại DATP1 tuyến cao tốc đang thẩm định và Bộ NN-MT chưa duyệt ĐTM.</w:t>
      </w:r>
    </w:p>
  </w:footnote>
  <w:footnote w:id="37">
    <w:p w14:paraId="6E55CE5A" w14:textId="254D0BBB"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rPr>
        <w:t xml:space="preserve"> Hoàn thành phê duyệt trong tháng 5/2025 theo Thông báo số 235/TB-VPCP ngày 17/5/2025 của </w:t>
      </w:r>
      <w:r w:rsidR="00E5496F">
        <w:rPr>
          <w:rFonts w:ascii="Times New Roman" w:hAnsi="Times New Roman" w:cs="Times New Roman"/>
          <w:color w:val="000000" w:themeColor="text1"/>
        </w:rPr>
        <w:t>VPCP</w:t>
      </w:r>
      <w:r w:rsidRPr="00E5496F">
        <w:rPr>
          <w:rFonts w:ascii="Times New Roman" w:hAnsi="Times New Roman" w:cs="Times New Roman"/>
          <w:color w:val="000000" w:themeColor="text1"/>
        </w:rPr>
        <w:t>.</w:t>
      </w:r>
    </w:p>
  </w:footnote>
  <w:footnote w:id="38">
    <w:p w14:paraId="6CDA4C4D"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rPr>
        <w:t xml:space="preserve"> Gồm:</w:t>
      </w:r>
    </w:p>
    <w:p w14:paraId="0DAE1EAF"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Fonts w:ascii="Times New Roman" w:hAnsi="Times New Roman" w:cs="Times New Roman"/>
          <w:color w:val="000000" w:themeColor="text1"/>
        </w:rPr>
        <w:t xml:space="preserve">- Dự án Khánh Hòa - Buôn Ma Thuột: văn bản số 5077/VPCP-CN ngày 09/6/2025 của Văn phòng Chính phủ; các văn bản số 4150/BXD-KTQLXD ngày 28/5/2025, số 4838/BXD-KTQLXD ngày 10/6/2025, số 4117/BXD-CĐBVN ngày 27/5/2025, Thông báo số 195/TB-BXD ngày 13/6/2025 của Bộ Xây dựng. </w:t>
      </w:r>
    </w:p>
    <w:p w14:paraId="6BDBEB06"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Fonts w:ascii="Times New Roman" w:hAnsi="Times New Roman" w:cs="Times New Roman"/>
          <w:color w:val="000000" w:themeColor="text1"/>
        </w:rPr>
        <w:t xml:space="preserve">- Dự án Vành đai 3 Thành phố Hồ Chí Minh: Thông báo số 298/TB-VPCP ngày 11/6/2025 của Văn phòng Chính phủ, văn bản số 70/BC-BXD ngày 26/5/2025 của Bộ Xây dựng. </w:t>
      </w:r>
    </w:p>
    <w:p w14:paraId="6ED44202"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Fonts w:ascii="Times New Roman" w:hAnsi="Times New Roman" w:cs="Times New Roman"/>
          <w:color w:val="000000" w:themeColor="text1"/>
        </w:rPr>
        <w:t xml:space="preserve">- Dự án Tuyên Quang - Hà Giang, Hữu Nghị - Chi Lăng: Thông báo số 285/TB-VPCP ngày 05/6/2025 của VPCP. </w:t>
      </w:r>
    </w:p>
    <w:p w14:paraId="5FF5383E"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Fonts w:ascii="Times New Roman" w:hAnsi="Times New Roman" w:cs="Times New Roman"/>
          <w:color w:val="000000" w:themeColor="text1"/>
        </w:rPr>
        <w:t>- Dự án Lộ Tẻ - Rạch Sỏi: văn bản số 3816/BXD-CĐBVN ngày 22/5/2025 của Bộ Xây dựng.</w:t>
      </w:r>
    </w:p>
    <w:p w14:paraId="5D7B838E" w14:textId="77777777" w:rsidR="0075616D" w:rsidRPr="00E5496F" w:rsidRDefault="0075616D" w:rsidP="00E5496F">
      <w:pPr>
        <w:pStyle w:val="FootnoteText"/>
        <w:widowControl w:val="0"/>
        <w:spacing w:line="220" w:lineRule="exact"/>
        <w:jc w:val="both"/>
        <w:rPr>
          <w:rFonts w:ascii="Times New Roman" w:hAnsi="Times New Roman" w:cs="Times New Roman"/>
        </w:rPr>
      </w:pPr>
      <w:r w:rsidRPr="00E5496F">
        <w:rPr>
          <w:rFonts w:ascii="Times New Roman" w:hAnsi="Times New Roman" w:cs="Times New Roman"/>
          <w:color w:val="000000" w:themeColor="text1"/>
        </w:rPr>
        <w:t>- Dự án Cao Lãnh - An Hữu: Văn bản số 5886/VPCP-CN ngày 26/6/2025, số 4811/VPCP-CN ngày 31/5/2025 của Văn phòng Chính phủ, Thông báo số 201/TB-BXD ngày 18/6/2025 của Bộ Xây dựng.</w:t>
      </w:r>
    </w:p>
  </w:footnote>
  <w:footnote w:id="39">
    <w:p w14:paraId="6672C10A"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rPr>
        <w:t xml:space="preserve"> Các Văn bản số 1195/BXD-CĐBVN ngày 28/3/2025, số 1295/BXD-CĐBVN ngày 31/3/2025, số 2280/BXD-CĐBVN ngày 18/4/2025, số  của Bộ Xây dựng</w:t>
      </w:r>
    </w:p>
  </w:footnote>
  <w:footnote w:id="40">
    <w:p w14:paraId="5B649065"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rPr>
        <w:t xml:space="preserve"> </w:t>
      </w:r>
      <w:r w:rsidRPr="00E5496F">
        <w:rPr>
          <w:rFonts w:ascii="Times New Roman" w:hAnsi="Times New Roman" w:cs="Times New Roman"/>
          <w:color w:val="000000" w:themeColor="text1"/>
          <w:spacing w:val="-2"/>
        </w:rPr>
        <w:t>Đoàn số 03 do PTTg Lê Thành Long làm trưởng đoàn; Thứ trưởng Lê Anh Tuấn làm phó đoàn theo dõi dự án Khánh Hòa Buôn Ma Thuột. Đoàn số 04 do PTTg Trần Hồng Hà làm trưởng đoàn; Thứ trưởng Phạm Minh Hà làm Phó đoàn theo dõi các Dự án Cao Lãnh - Lộ Tẻ, Lộ Tẻ - Rạch Sỏi, Cao Lãnh - An Hữu. Đoàn số 05 do PTTg Bùi Thanh Sơn làm trưởng đoàn; Thứ trưởng Nguyễn Việt Hùng làm Phó đoàn theo dõi các Dự án Tuyên Quang - Hà Giang. Đoàn số 07 do PTTg Mai Văn Chính làm trưởng đoàn; Thứ trưởng Bùi Xuân Dũng làm phó đoàn theo dõi dự án Vành đai 3 Thành phố Hồ Chí Minh.</w:t>
      </w:r>
    </w:p>
  </w:footnote>
  <w:footnote w:id="41">
    <w:p w14:paraId="3C0464E2"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rPr>
        <w:t xml:space="preserve"> Các </w:t>
      </w:r>
      <w:r w:rsidRPr="00E5496F">
        <w:rPr>
          <w:rFonts w:ascii="Times New Roman" w:hAnsi="Times New Roman" w:cs="Times New Roman"/>
          <w:iCs/>
          <w:color w:val="000000" w:themeColor="text1"/>
          <w:spacing w:val="-4"/>
          <w:lang w:val="nl-NL"/>
        </w:rPr>
        <w:t>Thông báo số 285/TB-VPCP ngày 05/6/2025 và số 298/TB-VPCP ngày 11/6/2025 của Văn phòng Chính phủ.</w:t>
      </w:r>
    </w:p>
  </w:footnote>
  <w:footnote w:id="42">
    <w:p w14:paraId="39E03CED" w14:textId="77777777" w:rsidR="00BB0C2A" w:rsidRPr="00E5496F" w:rsidRDefault="00BB0C2A" w:rsidP="00E5496F">
      <w:pPr>
        <w:pStyle w:val="FootnoteText"/>
        <w:widowControl w:val="0"/>
        <w:spacing w:line="220" w:lineRule="exact"/>
        <w:jc w:val="both"/>
        <w:rPr>
          <w:rFonts w:ascii="Times New Roman" w:hAnsi="Times New Roman" w:cs="Times New Roman"/>
          <w:spacing w:val="-6"/>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spacing w:val="-8"/>
        </w:rPr>
        <w:t>Trạm: Mai Sơn - QL45; QL45 - Nghi Sơn; Nghi Sơn - Diễn Châu; Diễn Châu - Bãi Vọt; Hàm Nghi - Vũng Áng; Vũng Áng - Bùng; Bùng - Vạn Ninh; Vạn Ninh - Cam Lộ; Cam Lộ - La Sơn; Km15+620 Quảng Ngãi - Hoài Nhơn; Km77+820 Quảng Ngãi - Hoài Nhơn; Hoài Nhơn - Quy Nhơn; Vân Phong - Nha Trang; Nha Trang - Cam Lâm; Cam Lâm - Vĩnh Hão; Km144+560 Vĩnh Hảo - Phan Thiết; Km205+092 Vĩnh Hảo - Phan Thiết; Phan Thiết - Dầu Giây; Quy Nhơn - Chí Thạnh.</w:t>
      </w:r>
    </w:p>
  </w:footnote>
  <w:footnote w:id="43">
    <w:p w14:paraId="6A8E1508" w14:textId="77777777" w:rsidR="00BB0C2A" w:rsidRPr="00E5496F" w:rsidRDefault="00BB0C2A" w:rsidP="00E5496F">
      <w:pPr>
        <w:pStyle w:val="FootnoteText"/>
        <w:widowControl w:val="0"/>
        <w:spacing w:line="220" w:lineRule="exact"/>
        <w:jc w:val="both"/>
        <w:rPr>
          <w:rFonts w:ascii="Times New Roman" w:hAnsi="Times New Roman" w:cs="Times New Roman"/>
          <w:spacing w:val="-6"/>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spacing w:val="-6"/>
        </w:rPr>
        <w:t>Trạm: Cần Thơ - Hậu Giang; Hậu Giang - Cà Mau.</w:t>
      </w:r>
    </w:p>
  </w:footnote>
  <w:footnote w:id="44">
    <w:p w14:paraId="67C9B1F0" w14:textId="77777777" w:rsidR="00BB0C2A" w:rsidRPr="00E5496F" w:rsidRDefault="00BB0C2A" w:rsidP="00E5496F">
      <w:pPr>
        <w:pStyle w:val="FootnoteText"/>
        <w:widowControl w:val="0"/>
        <w:spacing w:line="220" w:lineRule="exact"/>
        <w:jc w:val="both"/>
        <w:rPr>
          <w:rFonts w:ascii="Times New Roman" w:hAnsi="Times New Roman" w:cs="Times New Roman"/>
          <w:spacing w:val="-6"/>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spacing w:val="-6"/>
        </w:rPr>
        <w:t>Trạm: La Sơn - Hòa Liên, Hầm Đèo Cả, Mỹ Thuận - Cần Thơ.</w:t>
      </w:r>
    </w:p>
  </w:footnote>
  <w:footnote w:id="45">
    <w:p w14:paraId="3FBC42D1" w14:textId="77777777" w:rsidR="00BB0C2A" w:rsidRPr="00E5496F" w:rsidRDefault="00BB0C2A" w:rsidP="00E5496F">
      <w:pPr>
        <w:pStyle w:val="FootnoteText"/>
        <w:widowControl w:val="0"/>
        <w:spacing w:line="220" w:lineRule="exact"/>
        <w:jc w:val="both"/>
        <w:rPr>
          <w:rFonts w:ascii="Times New Roman" w:hAnsi="Times New Roman" w:cs="Times New Roman"/>
          <w:spacing w:val="-4"/>
          <w:lang w:val="zu-ZA" w:eastAsia="vi-V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spacing w:val="-4"/>
          <w:lang w:val="zu-ZA" w:eastAsia="vi-VN"/>
        </w:rPr>
        <w:t xml:space="preserve">Trạm: Mai Sơn - QL45, QL45 – Nghi Sơn, Diễn Châu - Bãi Vọt, Hàm Nghi – Vũng Áng, Vũng Áng – Bùng, Bùng – Vạn Ninh, </w:t>
      </w:r>
      <w:r w:rsidRPr="00E5496F">
        <w:rPr>
          <w:rFonts w:ascii="Times New Roman" w:hAnsi="Times New Roman" w:cs="Times New Roman"/>
          <w:bCs/>
          <w:spacing w:val="-4"/>
          <w:lang w:val="zu-ZA" w:eastAsia="vi-VN"/>
        </w:rPr>
        <w:t>Quảng Ngãi – Hoài Nhơn Km77</w:t>
      </w:r>
      <w:r w:rsidRPr="00E5496F">
        <w:rPr>
          <w:rFonts w:ascii="Times New Roman" w:hAnsi="Times New Roman" w:cs="Times New Roman"/>
          <w:spacing w:val="-4"/>
          <w:lang w:val="zu-ZA" w:eastAsia="vi-VN"/>
        </w:rPr>
        <w:t xml:space="preserve">, Hoài Nhơn – Quy Nhơn, Quy Nhơn – Chí Thanh, Vân Phong – Nha Trang; Vĩnh Hảo – Phan Thiết Km205; Cần Thơ - Hậu Giang, </w:t>
      </w:r>
      <w:r w:rsidRPr="00E5496F">
        <w:rPr>
          <w:rFonts w:ascii="Times New Roman" w:hAnsi="Times New Roman" w:cs="Times New Roman"/>
          <w:bCs/>
          <w:spacing w:val="-4"/>
          <w:lang w:val="zu-ZA" w:eastAsia="vi-VN"/>
        </w:rPr>
        <w:t>Hậu Giang - Cà Mau</w:t>
      </w:r>
      <w:r w:rsidRPr="00E5496F">
        <w:rPr>
          <w:rFonts w:ascii="Times New Roman" w:hAnsi="Times New Roman" w:cs="Times New Roman"/>
          <w:spacing w:val="-4"/>
          <w:lang w:val="zu-ZA" w:eastAsia="vi-VN"/>
        </w:rPr>
        <w:t>.</w:t>
      </w:r>
    </w:p>
  </w:footnote>
  <w:footnote w:id="46">
    <w:p w14:paraId="345C24B8"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w:t>
      </w:r>
      <w:r w:rsidRPr="00E5496F">
        <w:rPr>
          <w:rFonts w:ascii="Times New Roman" w:hAnsi="Times New Roman" w:cs="Times New Roman"/>
          <w:spacing w:val="-8"/>
          <w:lang w:val="zu-ZA" w:eastAsia="vi-VN"/>
        </w:rPr>
        <w:t xml:space="preserve">Trạm: Nghi Sơn – Diễn Châu (còn 06 hộ dân), Vạn Ninh – Cam Lộ, Cam Lộ - La Sơn, Cam Lâm – Vĩnh Hảo, </w:t>
      </w:r>
      <w:r w:rsidRPr="00E5496F">
        <w:rPr>
          <w:rFonts w:ascii="Times New Roman" w:hAnsi="Times New Roman" w:cs="Times New Roman"/>
          <w:bCs/>
          <w:spacing w:val="-8"/>
          <w:lang w:val="zu-ZA" w:eastAsia="vi-VN"/>
        </w:rPr>
        <w:t>Km144+560 Vĩnh Hảo - Phan Thiết</w:t>
      </w:r>
      <w:r w:rsidRPr="00E5496F">
        <w:rPr>
          <w:rFonts w:ascii="Times New Roman" w:hAnsi="Times New Roman" w:cs="Times New Roman"/>
          <w:spacing w:val="-8"/>
          <w:lang w:val="zu-ZA" w:eastAsia="vi-VN"/>
        </w:rPr>
        <w:t>, Phan Thiết - Dầu Giây, Km15+620 Quảng Ngãi – Hoài Nhơn; Nha Trang - Cam Lâm.</w:t>
      </w:r>
    </w:p>
  </w:footnote>
  <w:footnote w:id="47">
    <w:p w14:paraId="4DF963AF"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Trạm: Mai Sơn - QL45; Nghi Sơn - Diễn Châu; Diễn Châu - Bãi Vọt; Nha Trang - Cam Lâm; Cam Lâm - Vĩnh Hảo; Vĩnh Hảo - Phan Thiết (02 trạm); Phan Thiết - Dầu Giây.</w:t>
      </w:r>
    </w:p>
  </w:footnote>
  <w:footnote w:id="48">
    <w:p w14:paraId="73721D4B"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Trạm: QL45 - Nghi Sơn; Hàm Nghi - Vũng Áng; Vũng Áng - Bùng; Bùng - Vạn Ninh; Vạn Ninh - Cam Lộ; Cam Lộ - La Sơn; Km15+620 Quảng Ngãi - Hoài Nhơn; Km77+820 Quảng Ngãi - Hoài Nhơn; Hoài Nhơn - Quy Nhơn; Vân Phong - Nha Trang.</w:t>
      </w:r>
    </w:p>
  </w:footnote>
  <w:footnote w:id="49">
    <w:p w14:paraId="7BDAB596" w14:textId="77777777" w:rsidR="00BB0C2A" w:rsidRPr="00E5496F" w:rsidRDefault="00BB0C2A"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Trạm: </w:t>
      </w:r>
      <w:r w:rsidRPr="00E5496F">
        <w:rPr>
          <w:rFonts w:ascii="Times New Roman" w:hAnsi="Times New Roman" w:cs="Times New Roman"/>
          <w:spacing w:val="-6"/>
        </w:rPr>
        <w:t>Quy Nhơn - Chí Thạnh.</w:t>
      </w:r>
    </w:p>
  </w:footnote>
  <w:footnote w:id="50">
    <w:p w14:paraId="107538B3"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Gồm: Mai Sơn - QL45; Nghi Sơn - Diễn Châu; Diễn Châu – Bãi Vọt; </w:t>
      </w:r>
      <w:r w:rsidRPr="00E5496F">
        <w:rPr>
          <w:rFonts w:ascii="Times New Roman" w:hAnsi="Times New Roman" w:cs="Times New Roman"/>
          <w:bCs/>
          <w:lang w:val="zu-ZA"/>
        </w:rPr>
        <w:t>Hàm Nghi - Vũng Áng; Vũng Áng – Bùng;</w:t>
      </w:r>
      <w:r w:rsidRPr="00E5496F">
        <w:rPr>
          <w:rFonts w:ascii="Times New Roman" w:hAnsi="Times New Roman" w:cs="Times New Roman"/>
          <w:spacing w:val="-2"/>
          <w:lang w:val="zu-ZA"/>
        </w:rPr>
        <w:t xml:space="preserve"> Bùng - Vạn Ninh; </w:t>
      </w:r>
      <w:r w:rsidRPr="00E5496F">
        <w:rPr>
          <w:rFonts w:ascii="Times New Roman" w:hAnsi="Times New Roman" w:cs="Times New Roman"/>
          <w:lang w:val="zu-ZA"/>
        </w:rPr>
        <w:t>Vạn Ninh - Cam Lộ;</w:t>
      </w:r>
      <w:r w:rsidRPr="00E5496F">
        <w:rPr>
          <w:rFonts w:ascii="Times New Roman" w:hAnsi="Times New Roman" w:cs="Times New Roman"/>
          <w:spacing w:val="-2"/>
          <w:lang w:val="zu-ZA"/>
        </w:rPr>
        <w:t xml:space="preserve"> Cam Lộ - La Sơn; </w:t>
      </w:r>
      <w:r w:rsidRPr="00E5496F">
        <w:rPr>
          <w:rFonts w:ascii="Times New Roman" w:hAnsi="Times New Roman" w:cs="Times New Roman"/>
          <w:lang w:val="zu-ZA"/>
        </w:rPr>
        <w:t>Nha Trang - Cam Lâm; Km205 Vĩnh Hảo - Phan Thiết; Phan Thiết - Dầu Giây.</w:t>
      </w:r>
    </w:p>
  </w:footnote>
  <w:footnote w:id="51">
    <w:p w14:paraId="7C0CF295" w14:textId="77777777" w:rsidR="00BB0C2A" w:rsidRPr="00E5496F" w:rsidRDefault="00BB0C2A" w:rsidP="00E5496F">
      <w:pPr>
        <w:pStyle w:val="FootnoteText"/>
        <w:widowControl w:val="0"/>
        <w:spacing w:line="220" w:lineRule="exact"/>
        <w:jc w:val="both"/>
        <w:rPr>
          <w:rFonts w:ascii="Times New Roman" w:hAnsi="Times New Roman" w:cs="Times New Roman"/>
          <w:spacing w:val="-4"/>
          <w:lang w:val="zu-ZA" w:eastAsia="vi-VN"/>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w:t>
      </w:r>
      <w:r w:rsidRPr="00E5496F">
        <w:rPr>
          <w:rFonts w:ascii="Times New Roman" w:hAnsi="Times New Roman" w:cs="Times New Roman"/>
          <w:spacing w:val="-4"/>
          <w:lang w:val="zu-ZA" w:eastAsia="vi-VN"/>
        </w:rPr>
        <w:t>Trạm: Hàm Nghi - Vũng Áng, Vũng Áng - Bùng,</w:t>
      </w:r>
      <w:r w:rsidRPr="00E5496F">
        <w:rPr>
          <w:rFonts w:ascii="Times New Roman" w:hAnsi="Times New Roman" w:cs="Times New Roman"/>
          <w:spacing w:val="-2"/>
          <w:lang w:val="zu-ZA"/>
        </w:rPr>
        <w:t xml:space="preserve"> Bùng - Vạn Ninh; </w:t>
      </w:r>
      <w:r w:rsidRPr="00E5496F">
        <w:rPr>
          <w:rFonts w:ascii="Times New Roman" w:hAnsi="Times New Roman" w:cs="Times New Roman"/>
          <w:lang w:val="zu-ZA"/>
        </w:rPr>
        <w:t>Vạn Ninh - Cam Lộ;</w:t>
      </w:r>
      <w:r w:rsidRPr="00E5496F">
        <w:rPr>
          <w:rFonts w:ascii="Times New Roman" w:hAnsi="Times New Roman" w:cs="Times New Roman"/>
          <w:spacing w:val="-2"/>
          <w:lang w:val="zu-ZA"/>
        </w:rPr>
        <w:t xml:space="preserve"> Cam Lộ - La Sơn,</w:t>
      </w:r>
      <w:r w:rsidRPr="00E5496F">
        <w:rPr>
          <w:rFonts w:ascii="Times New Roman" w:hAnsi="Times New Roman" w:cs="Times New Roman"/>
          <w:lang w:val="zu-ZA"/>
        </w:rPr>
        <w:t xml:space="preserve"> Phan Thiết - Dầu Giây</w:t>
      </w:r>
      <w:r w:rsidRPr="00E5496F">
        <w:rPr>
          <w:rFonts w:ascii="Times New Roman" w:hAnsi="Times New Roman" w:cs="Times New Roman"/>
          <w:spacing w:val="-4"/>
          <w:lang w:val="zu-ZA" w:eastAsia="vi-VN"/>
        </w:rPr>
        <w:t>.</w:t>
      </w:r>
    </w:p>
  </w:footnote>
  <w:footnote w:id="52">
    <w:p w14:paraId="17C329E1"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Trạm: Vân Phong - Nha Trang.</w:t>
      </w:r>
    </w:p>
  </w:footnote>
  <w:footnote w:id="53">
    <w:p w14:paraId="352A5802"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w:t>
      </w:r>
      <w:r w:rsidRPr="00E5496F">
        <w:rPr>
          <w:rFonts w:ascii="Times New Roman" w:hAnsi="Times New Roman" w:cs="Times New Roman"/>
          <w:spacing w:val="-2"/>
          <w:lang w:val="zu-ZA"/>
        </w:rPr>
        <w:t>Gồm: QL45 - Nghi Sơn; Cam Lâm - Vĩnh Hảo; Km144+560 Vĩnh Hảo - Phan Thiết; Km15+620 Quảng Ngãi – Hoài Nhơn; Km77+820 Quảng Ngãi – Hoài Nhơn; Hoài Nhơn - Quy Nhơn;</w:t>
      </w:r>
      <w:r w:rsidRPr="00E5496F">
        <w:rPr>
          <w:rFonts w:ascii="Times New Roman" w:hAnsi="Times New Roman" w:cs="Times New Roman"/>
          <w:spacing w:val="-6"/>
        </w:rPr>
        <w:t xml:space="preserve"> Quy Nhơn - Chí Thạnh.</w:t>
      </w:r>
    </w:p>
  </w:footnote>
  <w:footnote w:id="54">
    <w:p w14:paraId="347F1234"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Gồm: Mai Sơn - QL45; Nghi Sơn - Diễn Châu; Diễn Châu - Bãi Vọt; Nha Trang - Cam Lâm; Km205 Vĩnh Hảo - Phan Thiết; Phan Thiết - Dầu Giây (chưa có ĐTM).</w:t>
      </w:r>
    </w:p>
  </w:footnote>
  <w:footnote w:id="55">
    <w:p w14:paraId="09EA27B1" w14:textId="77777777" w:rsidR="00BB0C2A" w:rsidRPr="00E5496F" w:rsidRDefault="00BB0C2A"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Trạm: Hàm Nghi – Vũng Áng, Vũng Áng – Bùng.</w:t>
      </w:r>
    </w:p>
  </w:footnote>
  <w:footnote w:id="56">
    <w:p w14:paraId="770159C2"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T</w:t>
      </w:r>
      <w:r w:rsidRPr="00E5496F">
        <w:rPr>
          <w:rFonts w:ascii="Times New Roman" w:hAnsi="Times New Roman" w:cs="Times New Roman"/>
          <w:spacing w:val="-4"/>
          <w:lang w:val="zu-ZA" w:eastAsia="vi-VN"/>
        </w:rPr>
        <w:t>rạm: Bùng – Vạn Ninh, Vạn Ninh – Cam Lộ.</w:t>
      </w:r>
    </w:p>
  </w:footnote>
  <w:footnote w:id="57">
    <w:p w14:paraId="09DD6AFB"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T</w:t>
      </w:r>
      <w:r w:rsidRPr="00E5496F">
        <w:rPr>
          <w:rFonts w:ascii="Times New Roman" w:hAnsi="Times New Roman" w:cs="Times New Roman"/>
          <w:spacing w:val="-4"/>
          <w:lang w:val="zu-ZA" w:eastAsia="vi-VN"/>
        </w:rPr>
        <w:t>rạm Cam Lâm - Vĩnh Hảo; Vĩnh Hảo - Phan Thiết Km144 và 9</w:t>
      </w:r>
      <w:r w:rsidRPr="00E5496F">
        <w:rPr>
          <w:rFonts w:ascii="Times New Roman" w:hAnsi="Times New Roman" w:cs="Times New Roman"/>
          <w:lang w:val="zu-ZA"/>
        </w:rPr>
        <w:t xml:space="preserve"> t</w:t>
      </w:r>
      <w:r w:rsidRPr="00E5496F">
        <w:rPr>
          <w:rFonts w:ascii="Times New Roman" w:hAnsi="Times New Roman" w:cs="Times New Roman"/>
          <w:spacing w:val="-4"/>
          <w:lang w:val="zu-ZA" w:eastAsia="vi-VN"/>
        </w:rPr>
        <w:t xml:space="preserve">rạm ký năm 2025: QL45 – Nghi Sơn; Cam Lộ - La Sơn; Quảng Ngãi – Hoài Nhơn Km15; Quảng Ngãi – Hoài Nhơn Km77; Hoài Nhơn - Quy Nhơn; </w:t>
      </w:r>
      <w:r w:rsidRPr="00E5496F">
        <w:rPr>
          <w:rFonts w:ascii="Times New Roman" w:hAnsi="Times New Roman" w:cs="Times New Roman"/>
          <w:spacing w:val="-6"/>
        </w:rPr>
        <w:t>Quy Nhơn - Chí Thạnh</w:t>
      </w:r>
      <w:r w:rsidRPr="00E5496F">
        <w:rPr>
          <w:rFonts w:ascii="Times New Roman" w:hAnsi="Times New Roman" w:cs="Times New Roman"/>
          <w:spacing w:val="-4"/>
          <w:lang w:val="zu-ZA" w:eastAsia="vi-VN"/>
        </w:rPr>
        <w:t xml:space="preserve"> và Vân Phong – Nha Trang</w:t>
      </w:r>
      <w:r w:rsidRPr="00E5496F">
        <w:rPr>
          <w:rFonts w:ascii="Times New Roman" w:hAnsi="Times New Roman" w:cs="Times New Roman"/>
          <w:spacing w:val="-6"/>
        </w:rPr>
        <w:t>.</w:t>
      </w:r>
    </w:p>
  </w:footnote>
  <w:footnote w:id="58">
    <w:p w14:paraId="0E5DCA45"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Gồm: Mai Sơn - QL45; Nghi Sơn - Diễn Châu; </w:t>
      </w:r>
      <w:r w:rsidRPr="00E5496F">
        <w:rPr>
          <w:rFonts w:ascii="Times New Roman" w:hAnsi="Times New Roman" w:cs="Times New Roman"/>
          <w:bCs/>
          <w:lang w:val="zu-ZA"/>
        </w:rPr>
        <w:t>Diễn Châu - Bãi Vọt</w:t>
      </w:r>
      <w:r w:rsidRPr="00E5496F">
        <w:rPr>
          <w:rFonts w:ascii="Times New Roman" w:hAnsi="Times New Roman" w:cs="Times New Roman"/>
          <w:lang w:val="zu-ZA"/>
        </w:rPr>
        <w:t>; Nha Trang - Cam Lâm.</w:t>
      </w:r>
    </w:p>
  </w:footnote>
  <w:footnote w:id="59">
    <w:p w14:paraId="3F257D8D" w14:textId="77777777" w:rsidR="00BB0C2A" w:rsidRPr="00E5496F" w:rsidRDefault="00BB0C2A"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Trạm </w:t>
      </w:r>
      <w:r w:rsidRPr="00E5496F">
        <w:rPr>
          <w:rFonts w:ascii="Times New Roman" w:hAnsi="Times New Roman" w:cs="Times New Roman"/>
          <w:spacing w:val="-4"/>
          <w:lang w:val="zu-ZA" w:eastAsia="vi-VN"/>
        </w:rPr>
        <w:t>Vĩnh Hảo – Phan Thiết Km205</w:t>
      </w:r>
    </w:p>
  </w:footnote>
  <w:footnote w:id="60">
    <w:p w14:paraId="1C4E64D0"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Trạm: Mai Sơn - QL45; Nghi Sơn - Diễn Châu; Nha Trang - Cam Lâm.</w:t>
      </w:r>
    </w:p>
  </w:footnote>
  <w:footnote w:id="61">
    <w:p w14:paraId="067E4A32"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Trạm:</w:t>
      </w:r>
      <w:r w:rsidRPr="00E5496F">
        <w:rPr>
          <w:rFonts w:ascii="Times New Roman" w:hAnsi="Times New Roman" w:cs="Times New Roman"/>
          <w:spacing w:val="-4"/>
          <w:lang w:val="zu-ZA" w:eastAsia="vi-VN"/>
        </w:rPr>
        <w:t xml:space="preserve"> </w:t>
      </w:r>
      <w:r w:rsidRPr="00E5496F">
        <w:rPr>
          <w:rFonts w:ascii="Times New Roman" w:hAnsi="Times New Roman" w:cs="Times New Roman"/>
          <w:bCs/>
          <w:lang w:val="zu-ZA"/>
        </w:rPr>
        <w:t>Diễn Châu - Bãi Vọt,</w:t>
      </w:r>
      <w:r w:rsidRPr="00E5496F">
        <w:rPr>
          <w:rFonts w:ascii="Times New Roman" w:hAnsi="Times New Roman" w:cs="Times New Roman"/>
          <w:spacing w:val="-4"/>
          <w:lang w:val="zu-ZA" w:eastAsia="vi-VN"/>
        </w:rPr>
        <w:t xml:space="preserve"> Phan Thiết - Dầu Giây</w:t>
      </w:r>
      <w:r w:rsidRPr="00E5496F">
        <w:rPr>
          <w:rFonts w:ascii="Times New Roman" w:hAnsi="Times New Roman" w:cs="Times New Roman"/>
          <w:lang w:val="zu-ZA"/>
        </w:rPr>
        <w:t>.</w:t>
      </w:r>
    </w:p>
  </w:footnote>
  <w:footnote w:id="62">
    <w:p w14:paraId="35F11058"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Gồm: Mai Sơn - QL45, Nghi Sơn - Diễn Châu, Diễn Châu - Bãi Vọt, Hàm Nghi – Vũng Áng, Vũng Áng – Bùng, Km205 Vĩnh Hảo - Phan Thiết 5; </w:t>
      </w:r>
      <w:r w:rsidRPr="00E5496F">
        <w:rPr>
          <w:rFonts w:ascii="Times New Roman" w:hAnsi="Times New Roman" w:cs="Times New Roman"/>
          <w:bCs/>
          <w:lang w:val="zu-ZA"/>
        </w:rPr>
        <w:t>Phan Thiết - Dầu Giây</w:t>
      </w:r>
      <w:r w:rsidRPr="00E5496F">
        <w:rPr>
          <w:rFonts w:ascii="Times New Roman" w:hAnsi="Times New Roman" w:cs="Times New Roman"/>
          <w:lang w:val="zu-ZA"/>
        </w:rPr>
        <w:t>.</w:t>
      </w:r>
    </w:p>
  </w:footnote>
  <w:footnote w:id="63">
    <w:p w14:paraId="7C0CD1F0" w14:textId="2E2639B5" w:rsidR="00BB0C2A" w:rsidRPr="00E5496F" w:rsidRDefault="00BB0C2A" w:rsidP="00E5496F">
      <w:pPr>
        <w:pStyle w:val="FootnoteText"/>
        <w:widowControl w:val="0"/>
        <w:spacing w:line="220" w:lineRule="exact"/>
        <w:jc w:val="both"/>
        <w:rPr>
          <w:rFonts w:ascii="Times New Roman" w:hAnsi="Times New Roman" w:cs="Times New Roman"/>
          <w:spacing w:val="-8"/>
          <w:lang w:val="zu-ZA" w:eastAsia="vi-VN"/>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w:t>
      </w:r>
      <w:r w:rsidRPr="00E5496F">
        <w:rPr>
          <w:rFonts w:ascii="Times New Roman" w:hAnsi="Times New Roman" w:cs="Times New Roman"/>
          <w:spacing w:val="-8"/>
          <w:lang w:val="zu-ZA" w:eastAsia="vi-VN"/>
        </w:rPr>
        <w:t xml:space="preserve">Các tỉnh: Quảng Trị, Quảng Ngãi, Khánh Hoà, </w:t>
      </w:r>
      <w:r w:rsidR="00451193" w:rsidRPr="00E5496F">
        <w:rPr>
          <w:rFonts w:ascii="Times New Roman" w:hAnsi="Times New Roman" w:cs="Times New Roman"/>
          <w:spacing w:val="-8"/>
          <w:lang w:val="zu-ZA" w:eastAsia="vi-VN"/>
        </w:rPr>
        <w:t>Lâm Đồng</w:t>
      </w:r>
      <w:r w:rsidRPr="00E5496F">
        <w:rPr>
          <w:rFonts w:ascii="Times New Roman" w:hAnsi="Times New Roman" w:cs="Times New Roman"/>
          <w:spacing w:val="-8"/>
          <w:lang w:val="zu-ZA" w:eastAsia="vi-VN"/>
        </w:rPr>
        <w:t>, Đồng Nai.</w:t>
      </w:r>
    </w:p>
  </w:footnote>
  <w:footnote w:id="64">
    <w:p w14:paraId="12DED974"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Trạm: Vạn Ninh - Cam Lộ; Cam Lộ - La Sơn; Quảng Ngãi – Hoài Nhơn Km15; </w:t>
      </w:r>
      <w:r w:rsidRPr="00E5496F">
        <w:rPr>
          <w:rFonts w:ascii="Times New Roman" w:hAnsi="Times New Roman" w:cs="Times New Roman"/>
          <w:spacing w:val="-4"/>
          <w:lang w:val="zu-ZA" w:eastAsia="vi-VN"/>
        </w:rPr>
        <w:t>Nha Trang - Cam Lâm; Cam Lâm - Vĩnh Hảo, Vĩnh Hảo – Phan Thiết Km144; Phan Thiết - Dầu Giây.</w:t>
      </w:r>
    </w:p>
  </w:footnote>
  <w:footnote w:id="65">
    <w:p w14:paraId="0A48F4F6"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Trạm: </w:t>
      </w:r>
      <w:r w:rsidRPr="00E5496F">
        <w:rPr>
          <w:rFonts w:ascii="Times New Roman" w:hAnsi="Times New Roman" w:cs="Times New Roman"/>
          <w:spacing w:val="-4"/>
          <w:lang w:val="zu-ZA" w:eastAsia="vi-VN"/>
        </w:rPr>
        <w:t>Mai Sơn - QL45; Nghi Sơn - Diễn Châu; Diễn Châu - Bãi Vọt.</w:t>
      </w:r>
    </w:p>
  </w:footnote>
  <w:footnote w:id="66">
    <w:p w14:paraId="2BEA2F3A" w14:textId="77777777" w:rsidR="00BB0C2A" w:rsidRPr="00E5496F" w:rsidRDefault="00BB0C2A" w:rsidP="00E5496F">
      <w:pPr>
        <w:widowControl w:val="0"/>
        <w:spacing w:after="0" w:line="220" w:lineRule="exact"/>
        <w:jc w:val="both"/>
        <w:rPr>
          <w:rFonts w:ascii="Times New Roman" w:hAnsi="Times New Roman" w:cs="Times New Roman"/>
          <w:sz w:val="20"/>
          <w:szCs w:val="20"/>
          <w:lang w:val="zu-ZA"/>
        </w:rPr>
      </w:pPr>
      <w:r w:rsidRPr="00E5496F">
        <w:rPr>
          <w:rStyle w:val="FootnoteReference"/>
          <w:rFonts w:ascii="Times New Roman" w:hAnsi="Times New Roman" w:cs="Times New Roman"/>
          <w:sz w:val="20"/>
          <w:szCs w:val="20"/>
        </w:rPr>
        <w:footnoteRef/>
      </w:r>
      <w:r w:rsidRPr="00E5496F">
        <w:rPr>
          <w:rFonts w:ascii="Times New Roman" w:hAnsi="Times New Roman" w:cs="Times New Roman"/>
          <w:sz w:val="20"/>
          <w:szCs w:val="20"/>
          <w:lang w:val="zu-ZA"/>
        </w:rPr>
        <w:t xml:space="preserve"> Các văn bản số: 1237/CĐBVN-QLCL ngày 26/4/2025, 1705/CĐBVN-QLCL ngày 16/5/2025, số 1733/CĐBVN-QLCL ngày 16/5/2025; số 2387/CĐBVN-TĐ ngày 12/6/2025, số 2544/CĐBVN-TĐ ngày 17/6/2025, số 2661/CĐBVN-TĐ ngày 20/6/2025  của Cục ĐBVN, số 2680/CĐBVN-QLCL ngày 23/6/2025; số 2696/CĐBVN-QLCL ngày 23/6/2025; số 2768/CĐBVN-QLCL ngày 25/6/2025.</w:t>
      </w:r>
    </w:p>
  </w:footnote>
  <w:footnote w:id="67">
    <w:p w14:paraId="52227DD7"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w:t>
      </w:r>
      <w:r w:rsidRPr="00E5496F">
        <w:rPr>
          <w:rFonts w:ascii="Times New Roman" w:hAnsi="Times New Roman" w:cs="Times New Roman"/>
          <w:spacing w:val="-2"/>
          <w:lang w:val="zu-ZA"/>
        </w:rPr>
        <w:t>Cục ĐBVN đã đi kiểm tra các trạm dừng nghỉ địa bàn Khu QLĐB II ngày 16-17/4/2025; đi kiểm tra, làm việc với địa phương về các trạm dừng nghỉ địa bàn Khu QLĐB III, Khu QLĐB IV các ngày 07-09/5/2025; đi kiểm tra các trạm dừng nghỉ địa bàn từ Thanh Hóa đến Quảng Bình các ngày 12-13/6/2025. Tham mưu Bộ Xây dựng có văn bản số 3575/BXD-CĐBVN ngày 28/5/2025 gửi UBND tỉnh Đồng Nai về GPMB trạm Phan Thiết – Dầu Giây.</w:t>
      </w:r>
    </w:p>
  </w:footnote>
  <w:footnote w:id="68">
    <w:p w14:paraId="10427CAC"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Các TBKL: số 31/TB-CĐBVN ngày 28/4/2025; số 45/TB-CĐBVN ngày 14/5/2025; số 56/TB-CĐBVN ngày 23/05/2025; số 57/TB-CĐBVN ngày 23/05/2025; số 71/TB-CĐBVN ngày 29/5/2025 của Cục ĐBVN.</w:t>
      </w:r>
    </w:p>
  </w:footnote>
  <w:footnote w:id="69">
    <w:p w14:paraId="3E0100DA" w14:textId="77777777" w:rsidR="00B121A1" w:rsidRPr="00E5496F" w:rsidRDefault="00B121A1"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spacing w:val="-2"/>
        </w:rPr>
        <w:t xml:space="preserve"> Thông báo số 237/TBKL-BXD ngày 25/6/2025 về Kết luận của Thứ trưởng Lê Anh Tuấn tại cuộc họp kiểm điểm tình hình triển khai đầu tư Hệ thống Back-End; Hệ thống quản lý cơ sở dữ liệu thanh toán điện tử giao thông đường bộ phục vụ thu phí điện tử không dừng trên tuyến cao tốc Bắc - Nam phía Đông giai đoạn 2021 – 2025; Thông báo số 148/TBKL-BXD ngày 23/5/2025 về Kết luận của Thứ trưởng Lê Anh Tuấn tại cuộc họp kiểm điểm tình hình thực hiện công trình thuộc hệ thống giám sát, điều hành giao thông, thu phí điện tử không dừng và công trình kiểm soát tải trọng xe thuộc Dự án cao tốc Bắc - Nam phía Đông giai đoạn 2017 - 2020 và giai đoạn 2021 – 2025.</w:t>
      </w:r>
    </w:p>
  </w:footnote>
  <w:footnote w:id="70">
    <w:p w14:paraId="69ADE9E9" w14:textId="7143E27E" w:rsidR="00C33F35" w:rsidRPr="00E5496F" w:rsidRDefault="00C33F35"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bCs/>
        </w:rPr>
        <w:t>V</w:t>
      </w:r>
      <w:r w:rsidRPr="00E5496F">
        <w:rPr>
          <w:rFonts w:ascii="Times New Roman" w:hAnsi="Times New Roman" w:cs="Times New Roman"/>
          <w:bCs/>
          <w:lang w:val="vi-VN"/>
        </w:rPr>
        <w:t>ăn bản số 2558/CĐBVN-KHCN,MT&amp;HTQT ngày 17/6/2025</w:t>
      </w:r>
    </w:p>
  </w:footnote>
  <w:footnote w:id="71">
    <w:p w14:paraId="462F08F7" w14:textId="77777777" w:rsidR="00C33F35" w:rsidRPr="00E5496F" w:rsidRDefault="00C33F35"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Văn bản số 1544/CĐBVN-KHCN,MT&amp;HTQT ngày 9/5/2025;</w:t>
      </w:r>
    </w:p>
  </w:footnote>
  <w:footnote w:id="72">
    <w:p w14:paraId="78ADF5BB" w14:textId="77777777" w:rsidR="00644DAB" w:rsidRPr="00E5496F" w:rsidRDefault="00644D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589/BGTVT-KCHT ngày 16/01/2024</w:t>
      </w:r>
    </w:p>
  </w:footnote>
  <w:footnote w:id="73">
    <w:p w14:paraId="44B8EE7C" w14:textId="77777777" w:rsidR="00644DAB" w:rsidRPr="00E5496F" w:rsidRDefault="00644D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988/BGTVT-KCHT ngày 24/01/2024</w:t>
      </w:r>
    </w:p>
  </w:footnote>
  <w:footnote w:id="74">
    <w:p w14:paraId="05A1E617" w14:textId="793CEF90" w:rsidR="00644DAB" w:rsidRPr="00E5496F" w:rsidRDefault="00644D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w:t>
      </w:r>
      <w:r w:rsidRPr="00E5496F">
        <w:rPr>
          <w:rFonts w:ascii="Times New Roman" w:hAnsi="Times New Roman" w:cs="Times New Roman"/>
          <w:iCs/>
        </w:rPr>
        <w:t>ăn bản số 358/CĐBVN-QLBTĐB</w:t>
      </w:r>
      <w:r w:rsidR="00E5496F">
        <w:rPr>
          <w:rFonts w:ascii="Times New Roman" w:hAnsi="Times New Roman" w:cs="Times New Roman"/>
          <w:iCs/>
        </w:rPr>
        <w:t xml:space="preserve"> của Cục ĐBVN</w:t>
      </w:r>
    </w:p>
  </w:footnote>
  <w:footnote w:id="75">
    <w:p w14:paraId="6AD68358" w14:textId="77777777" w:rsidR="00955458" w:rsidRPr="00E5496F" w:rsidRDefault="00955458"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873/CĐBVN-KHTC ngày 15/4/2025</w:t>
      </w:r>
    </w:p>
  </w:footnote>
  <w:footnote w:id="76">
    <w:p w14:paraId="47C473CC" w14:textId="77777777" w:rsidR="001A7FB8" w:rsidRPr="00E5496F" w:rsidRDefault="001A7FB8"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954/CĐBVN-QLBT ngày 17/4/2025</w:t>
      </w:r>
    </w:p>
  </w:footnote>
  <w:footnote w:id="77">
    <w:p w14:paraId="57DCEA26"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spacing w:val="3"/>
          <w:shd w:val="clear" w:color="auto" w:fill="FFFFFF"/>
        </w:rPr>
        <w:t>Bãi Vọt-Hàm Nghi; Hàm Nghi-Vũng Áng; Vũng Áng-Bùng; Bùng-Vạn Ninh; Vạn Ninh-Cam Lộ và đoạn Vân Phong - Nhà Trang</w:t>
      </w:r>
    </w:p>
  </w:footnote>
  <w:footnote w:id="78">
    <w:p w14:paraId="324E2668" w14:textId="77777777" w:rsidR="00644DAB" w:rsidRPr="00E5496F" w:rsidRDefault="00644D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w:t>
      </w:r>
      <w:r w:rsidRPr="00E5496F">
        <w:rPr>
          <w:rFonts w:ascii="Times New Roman" w:hAnsi="Times New Roman" w:cs="Times New Roman"/>
          <w:iCs/>
        </w:rPr>
        <w:t>1046/CĐBVN-TCGT ngày 25/02/2025</w:t>
      </w:r>
    </w:p>
  </w:footnote>
  <w:footnote w:id="79">
    <w:p w14:paraId="5D21E781" w14:textId="047DE579" w:rsidR="00AF1A54" w:rsidRPr="00E5496F" w:rsidRDefault="00AF1A5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Tính đến nay, trên toàn mạng lưới đường bộ, đã sửa chữa khắc phục được 860/1.025 cụm đèn (còn 165 vị trí phức tạp hơn, đã chỉ đạo, đề nghị các đơn vị ưu tiên đưa vào chữa đột xuất hoặc đưa vào KHBT năm 2025); đã bàn giao trên 5.000 cụm đèn tín hiệu cho lực lượng CSGT; Rà soát xác định có 10.520 biển báo hiệu có bất cập, đã xử lý xong 8.996 biển báo (đạt 86%), còn lại 1.524 trường hợp chủ yếu cần bổ sung biển báo, đưa biển báo lên cột cần vươn, thay thế cho phù hợp quy chuẩn,</w:t>
      </w:r>
      <w:r w:rsidR="00E63E18" w:rsidRPr="00E5496F">
        <w:rPr>
          <w:rFonts w:ascii="Times New Roman" w:hAnsi="Times New Roman" w:cs="Times New Roman"/>
        </w:rPr>
        <w:t>..</w:t>
      </w:r>
      <w:r w:rsidRPr="00E5496F">
        <w:rPr>
          <w:rFonts w:ascii="Times New Roman" w:hAnsi="Times New Roman" w:cs="Times New Roman"/>
        </w:rPr>
        <w:t xml:space="preserve"> các đơn vị sẽ thực hiện trong các dự án năm 2025.</w:t>
      </w:r>
    </w:p>
  </w:footnote>
  <w:footnote w:id="80">
    <w:p w14:paraId="36B4EBC9" w14:textId="1EDF9CDB" w:rsidR="00644DAB" w:rsidRPr="00E5496F" w:rsidRDefault="00644DAB" w:rsidP="00E5496F">
      <w:pPr>
        <w:pStyle w:val="FootnoteText"/>
        <w:widowControl w:val="0"/>
        <w:spacing w:line="220" w:lineRule="exact"/>
        <w:jc w:val="both"/>
        <w:rPr>
          <w:rFonts w:ascii="Times New Roman" w:hAnsi="Times New Roman" w:cs="Times New Roman"/>
          <w:spacing w:val="-6"/>
        </w:rPr>
      </w:pPr>
      <w:r w:rsidRPr="00E5496F">
        <w:rPr>
          <w:rStyle w:val="FootnoteReference"/>
          <w:rFonts w:ascii="Times New Roman" w:hAnsi="Times New Roman" w:cs="Times New Roman"/>
          <w:spacing w:val="-6"/>
        </w:rPr>
        <w:footnoteRef/>
      </w:r>
      <w:r w:rsidRPr="00E5496F">
        <w:rPr>
          <w:rFonts w:ascii="Times New Roman" w:hAnsi="Times New Roman" w:cs="Times New Roman"/>
          <w:spacing w:val="-6"/>
        </w:rPr>
        <w:t xml:space="preserve"> Văn bản số 79/CĐBVN-TCGT ngày 13/3/2025</w:t>
      </w:r>
      <w:r w:rsidR="003F4C91" w:rsidRPr="00E5496F">
        <w:rPr>
          <w:rFonts w:ascii="Times New Roman" w:hAnsi="Times New Roman" w:cs="Times New Roman"/>
          <w:spacing w:val="-6"/>
        </w:rPr>
        <w:t xml:space="preserve">, </w:t>
      </w:r>
      <w:r w:rsidR="003F4C91" w:rsidRPr="00E5496F">
        <w:rPr>
          <w:rFonts w:ascii="Times New Roman" w:hAnsi="Times New Roman" w:cs="Times New Roman"/>
          <w:color w:val="000000" w:themeColor="text1"/>
        </w:rPr>
        <w:t>văn bản số 493/CĐBVN-TCGT ngày 27/3/2025 và văn bản số 2027/CĐBVN-TCGT ngày 27/5/2025</w:t>
      </w:r>
    </w:p>
  </w:footnote>
  <w:footnote w:id="81">
    <w:p w14:paraId="1BC1D1BB" w14:textId="77777777" w:rsidR="00E63E18" w:rsidRPr="00E5496F" w:rsidRDefault="00E63E18"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Tại buổi họp, Sở XD Hà Nội báo cáo đối vối đèn tín hiệu GT, các năm trước cho đến hiện nay các cơ quan của Thành phố sau khi lắp đặt xong đều đã bàn giao cho CSGT thành phố tiếp nhận để vận hành, sử dụng vào công tác điều khiển giao thông. Như vậy Hà Nội đã hoàn thành 100% việc bàn giao cho lực lượng CSGT nhiệm vụ vận hảnh, sử dụng đèn tín hiệu GT. Thành phố đang triển khai chủ trương bàn giao cả tài sản KCHT đèn tín hiệu giao thông để lực lượng CSGT và Công an Thành phố quản lý, khai thác, sử dụng, bảo trì, sửa chữa đối với tất cả các hệ thống đèn tín hiệu GT. Về mặt kỹ thuật, hệ thống đèn THGT được đầu tư từ nhiều thời kỳ, có trường hợp khai thác sử dụng đã lâu ... do đó có vị tri đèn hoạt động chưa ổn định, chập chờn, nhất là tại thơi điểm điều chỉnh thời gian của tín hiệu (xanh, đỏ) khi hết thời điểm cao điểm trong các ngày... với các hạn chế này, Sở XD đã và đang tích cực khắc phục, sửa chữa. Đối với báo hiệu đường bộ, Sở XD dã đôn đốc các quận, huyện và các địa phương rà soát, khắc phục, đến nay cơ bản đã hoàn thành viêc khắc phục các vị trí lắp đặt biển báo có tồn tại ảnh hưởng đến ATGT trên địa bàn; riêng đối với việc thay thế biển báo chưa phù hợp Quy chuẩn 41:2024/BGTVT - Quy chuân kỹ thuật quốc gia báo hiệu đường bộ năm 2024, thành phố đang thực hiện theo lộ trình quy định tại Quy chuẩn này. Đối với việc sử dụng lòng đường vào mục đích trông giữ xe do Sở Xây dựng cấp phép được tổ chức thực hiện đầy đủ theo quy định, lực lượng thanh tra GT thường xuyên giám sát, kiểm tra do đó cho nên các điểm trông giữ xe này bảo đảm TTATGT; đối với các điểm sử dụng làm nơi đỗ xe, trông giữ xe trên vỉa hè và ngoài phạm vi đường phố, thành phố phân cấp cho UBND cấp quận, huyện hiện nay thực hiện cấp phép và quản lý</w:t>
      </w:r>
    </w:p>
  </w:footnote>
  <w:footnote w:id="82">
    <w:p w14:paraId="4A3051BF"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color w:val="000000" w:themeColor="text1"/>
        </w:rPr>
        <w:t>Văn bản số 2498/CĐBVN-TCGT ngày 16/6/2025</w:t>
      </w:r>
    </w:p>
  </w:footnote>
  <w:footnote w:id="83">
    <w:p w14:paraId="3ABCD96A"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color w:val="000000" w:themeColor="text1"/>
        </w:rPr>
        <w:t>Văn bản số 2206/CĐBVN-TCGT ngày 04/6/2025</w:t>
      </w:r>
    </w:p>
  </w:footnote>
  <w:footnote w:id="84">
    <w:p w14:paraId="79ED86DB"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color w:val="000000" w:themeColor="text1"/>
        </w:rPr>
        <w:t>Văn bản số 2027/CĐBVN-TCGT ngày 27/5/2025</w:t>
      </w:r>
    </w:p>
  </w:footnote>
  <w:footnote w:id="85">
    <w:p w14:paraId="285B671C" w14:textId="77777777" w:rsidR="00F968AB" w:rsidRPr="00E5496F" w:rsidRDefault="00F968A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color w:val="000000" w:themeColor="text1"/>
        </w:rPr>
        <w:t>Văn bản số 1903/CĐBVN-TCGT ngày 22/5/2025</w:t>
      </w:r>
    </w:p>
  </w:footnote>
  <w:footnote w:id="86">
    <w:p w14:paraId="5DDE9A00" w14:textId="32BACE4D" w:rsidR="003F4C91" w:rsidRPr="00E5496F" w:rsidRDefault="003F4C91"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Dương lịch 2025; Tết Nguyên đán 2025; Dịp Lễ kỷ niệm 50 năm Giải phóng miền Nam thống nhất đất nước và Quốc tế lao động 01/5/2025; Dịp nghỉ Lễ Giỗ Tổ Hùng vương 2025</w:t>
      </w:r>
    </w:p>
  </w:footnote>
  <w:footnote w:id="87">
    <w:p w14:paraId="6548D816" w14:textId="0AC5CAAD" w:rsidR="008A5FBE" w:rsidRPr="00E5496F" w:rsidRDefault="008A5FBE"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Gồm: </w:t>
      </w:r>
      <w:r w:rsidRPr="00E5496F">
        <w:rPr>
          <w:rFonts w:ascii="Times New Roman" w:hAnsi="Times New Roman" w:cs="Times New Roman"/>
          <w:color w:val="000000" w:themeColor="text1"/>
        </w:rPr>
        <w:t>cao tốc Bãi Vọt – Hàm Nghi, Hàm Nghi – Vũng Áng, Bùng – Vạn Ninh, Vân Phong – Nha Trang, một số đoạn của dự án đường cao tốc Bến Lức – Long Thành.</w:t>
      </w:r>
    </w:p>
  </w:footnote>
  <w:footnote w:id="88">
    <w:p w14:paraId="60A616DA" w14:textId="5D4DF549" w:rsidR="008A5FBE" w:rsidRPr="00E5496F" w:rsidRDefault="008A5FBE"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color w:val="000000" w:themeColor="text1"/>
        </w:rPr>
        <w:t xml:space="preserve">Gồm </w:t>
      </w:r>
      <w:r w:rsidR="00AC3D98" w:rsidRPr="00E5496F">
        <w:rPr>
          <w:rFonts w:ascii="Times New Roman" w:hAnsi="Times New Roman" w:cs="Times New Roman"/>
          <w:color w:val="000000" w:themeColor="text1"/>
        </w:rPr>
        <w:t>c</w:t>
      </w:r>
      <w:r w:rsidRPr="00E5496F">
        <w:rPr>
          <w:rFonts w:ascii="Times New Roman" w:hAnsi="Times New Roman" w:cs="Times New Roman"/>
          <w:color w:val="000000" w:themeColor="text1"/>
        </w:rPr>
        <w:t>ao tốc Hà Nội – Hải Phòng; Cao tốc Nội Bài – Lào Cai; một số vị trí của cao tốc Hà Nội – Thái Nguyên và Thành phố Hồ Chí Minh – Long Thành, Dầu Giây</w:t>
      </w:r>
    </w:p>
  </w:footnote>
  <w:footnote w:id="89">
    <w:p w14:paraId="38B3C37A" w14:textId="77777777" w:rsidR="005A1CFA" w:rsidRPr="00E5496F" w:rsidRDefault="005A1CF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w:t>
      </w:r>
      <w:r w:rsidRPr="00E5496F">
        <w:rPr>
          <w:rFonts w:ascii="Times New Roman" w:hAnsi="Times New Roman" w:cs="Times New Roman"/>
          <w:bCs/>
          <w:lang w:val="vi-VN"/>
        </w:rPr>
        <w:t>Văn bản số 1665/BXD-VT&amp;ATGT ngày 08/4/2025</w:t>
      </w:r>
    </w:p>
  </w:footnote>
  <w:footnote w:id="90">
    <w:p w14:paraId="35CEAC95" w14:textId="77777777" w:rsidR="00EC59B0" w:rsidRPr="00E5496F" w:rsidRDefault="00EC59B0"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bCs/>
          <w:spacing w:val="-4"/>
        </w:rPr>
        <w:t>Đến ngày 20/02/2025, đã có 59 địa phương hoàn thành việc bàn giao (còn 04 tỉnh, thành phố gồm: Cần Thơ, Bắc Giang, TP Hồ Chí Minh và Thanh Hóa đang tiếp tục thực hiện).</w:t>
      </w:r>
    </w:p>
  </w:footnote>
  <w:footnote w:id="91">
    <w:p w14:paraId="54BFA313" w14:textId="77777777" w:rsidR="00EC59B0" w:rsidRPr="00E5496F" w:rsidRDefault="00EC59B0"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bCs/>
          <w:spacing w:val="-4"/>
        </w:rPr>
        <w:t>Cục đã thực hiện xong công tác bàn giao nhiệm vụ và đnag đề nghị Cục Cảnh sát giao thông cung cấp tài khoản truy cập hệ thống xử lý dữ liệu từ TBGSHT do Bộ Công an quản lý nhằm phục vụ công tác quản lý.</w:t>
      </w:r>
    </w:p>
  </w:footnote>
  <w:footnote w:id="92">
    <w:p w14:paraId="67FF58AC" w14:textId="77777777" w:rsidR="00C33F35" w:rsidRPr="00E5496F" w:rsidRDefault="00C33F35" w:rsidP="00E5496F">
      <w:pPr>
        <w:pStyle w:val="FootnoteText"/>
        <w:widowControl w:val="0"/>
        <w:spacing w:line="220" w:lineRule="exact"/>
        <w:jc w:val="both"/>
        <w:rPr>
          <w:rFonts w:ascii="Times New Roman" w:hAnsi="Times New Roman" w:cs="Times New Roman"/>
          <w:lang w:val="vi-V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bCs/>
          <w:lang w:val="vi-VN"/>
        </w:rPr>
        <w:t>Văn bản số 5196/BXD-CĐBVN ngày 17/6/2025</w:t>
      </w:r>
    </w:p>
  </w:footnote>
  <w:footnote w:id="93">
    <w:p w14:paraId="02FE3D14" w14:textId="6C90D152" w:rsidR="00C01E0C" w:rsidRPr="00E5496F" w:rsidRDefault="00C01E0C"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23/CĐBVN-KHCN,MT&amp;HTQT ngày 11/3/2025 của Cục ĐBVN.</w:t>
      </w:r>
    </w:p>
  </w:footnote>
  <w:footnote w:id="94">
    <w:p w14:paraId="465E4023" w14:textId="77777777" w:rsidR="00FE778B" w:rsidRPr="00E5496F" w:rsidRDefault="00FE778B"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(i) Nghiên cứu ứng dụng bê tông cốt lưới dệt sợi cacbon trong sửa chữa dầm cầu bê tông cốt thép”, mã số DT2309 tại văn bản số 1499/BGTVT-KHCN&amp;MT ngày 14/02/2025; (ii) Nghiên cứu ứng dụng cảm biến sợi quang (Fiber optic sensors – FOS) và trí tuệ nhân tạo trong dự báo biện dạng động kết cấu công trình cầu, mã số DT2311 tại văn bản số 14308/BGTVT-KHCN&amp;MT ngày 31/12/2024.</w:t>
      </w:r>
    </w:p>
  </w:footnote>
  <w:footnote w:id="95">
    <w:p w14:paraId="37DECA93" w14:textId="77777777" w:rsidR="00C33F35" w:rsidRPr="00E5496F" w:rsidRDefault="00C33F35" w:rsidP="00E5496F">
      <w:pPr>
        <w:widowControl w:val="0"/>
        <w:spacing w:after="0" w:line="220" w:lineRule="exact"/>
        <w:jc w:val="both"/>
        <w:rPr>
          <w:rFonts w:ascii="Times New Roman" w:hAnsi="Times New Roman" w:cs="Times New Roman"/>
          <w:bCs/>
          <w:sz w:val="20"/>
          <w:szCs w:val="20"/>
        </w:rPr>
      </w:pPr>
      <w:r w:rsidRPr="00E5496F">
        <w:rPr>
          <w:rStyle w:val="FootnoteReference"/>
          <w:rFonts w:ascii="Times New Roman" w:hAnsi="Times New Roman" w:cs="Times New Roman"/>
          <w:sz w:val="20"/>
          <w:szCs w:val="20"/>
        </w:rPr>
        <w:footnoteRef/>
      </w:r>
      <w:r w:rsidRPr="00E5496F">
        <w:rPr>
          <w:rFonts w:ascii="Times New Roman" w:hAnsi="Times New Roman" w:cs="Times New Roman"/>
          <w:sz w:val="20"/>
          <w:szCs w:val="20"/>
        </w:rPr>
        <w:t xml:space="preserve"> Gồm các TCVN: (i) TCVN 14383-1:2025 Lớp mặt đường bằng hỗn hợp nhựa nguội - Thi công và nghiệm thu - Phần 1: Bê tông nhựa nguội; (ii) TCVN 14383-2:2025 Lớp mặt đường bằng hỗn hợp nhựa nguội - Thi công và nghiệm thu - Phần 2: Hỗn hợp bê tông nhựa nguội phản ứng với nước dùng để vá sửa mặt đường trong điều kiện ẩm ướt; (iii) TCVN 13567-7:2025 Lớp mặt đường bằng hỗn hợp nhựa nóng - Thi công và nghiệm thu - Phần 7: Hỗn hợp cấp phối đá chặt gia cố nhựa nóng; (iv) TCVN 8810-2:2025 Đường cứu nạn ô tô – Yêu cầu thiết kế; (v) TCVN 8863:2025 Mặt đường láng nhựa nóng – Thi công và nghiệm thu</w:t>
      </w:r>
      <w:r w:rsidRPr="00E5496F">
        <w:rPr>
          <w:rFonts w:ascii="Times New Roman" w:hAnsi="Times New Roman" w:cs="Times New Roman"/>
          <w:bCs/>
          <w:sz w:val="20"/>
          <w:szCs w:val="20"/>
          <w:lang w:val="vi-VN"/>
        </w:rPr>
        <w:t>.</w:t>
      </w:r>
    </w:p>
  </w:footnote>
  <w:footnote w:id="96">
    <w:p w14:paraId="2D436C58" w14:textId="77777777" w:rsidR="0037555C" w:rsidRPr="00E5496F" w:rsidRDefault="0037555C"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(i) TCVN “Lớp mặt đường bằng hỗn hợp nhựa nguội – Thi công và nghiệm thu – Phần 1: Bê tông nhựa nguội”; (ii) TCVN “Lớp mặt đường bằng hỗn hợp nhựa nguội – Thi công và nghiệm thu – Phần 2: Hỗn hợp bê tông nhựa nguội phản ứng với nước dùng để vá sửa mặt đường trong điều kiện ẩm ướt”; (iii) TCVN “Lớp mặt đường bằng hỗn hợp nhựa nóng - Thi công và nghiệm thu - Phần x: Hỗn hợp cấp phối đá chặt gia cố nhựa nóng”; (iv) TCVN “Đường cứu nạn ô tô – Yêu cầu thiết kế”; (v) TCVN “Mặt đường láng nhựa nóng – Thi công và nghiệm thu”; (vi) TCVN “Lớp mặt đường bằng hỗn hợp nhựa nguội - Thi công và nghiệm thu - Phần 1: Bê tông nhựa nguội”.</w:t>
      </w:r>
    </w:p>
  </w:footnote>
  <w:footnote w:id="97">
    <w:p w14:paraId="63108D9B" w14:textId="77777777" w:rsidR="00F11A32" w:rsidRPr="00E5496F" w:rsidRDefault="00F11A32"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Pr="00E5496F">
        <w:rPr>
          <w:rFonts w:ascii="Times New Roman" w:hAnsi="Times New Roman" w:cs="Times New Roman"/>
          <w:spacing w:val="-4"/>
        </w:rPr>
        <w:t>(i) “Xây dựng tiêu chuẩn đánh giá an toàn các hạng mục công trình đường bộ trong quá trình khai thác”, mã số DT24324; (ii) “Nghiên cứu định hướng xây dựng tiêu chuẩn đánh giá an toàn công trình hầm đường bộ trong quá trình khai thác”, mã số DT24323; (iii) “Xây dựng tiêu chuẩn sửa chữa, thi công, nghiệm thu mặt đường bê tông Nhựa”, mã số DT24325”; (iv) Nghiên cứu định hướng đánh giá các hạng mục công trình đường bộ”, mã số ĐT24322</w:t>
      </w:r>
    </w:p>
  </w:footnote>
  <w:footnote w:id="98">
    <w:p w14:paraId="6B987848" w14:textId="77777777" w:rsidR="0092067A" w:rsidRPr="00E5496F" w:rsidRDefault="0092067A"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1271/CĐBVN-KHCN,MT&amp;HTQT ngày 28/4/2025;</w:t>
      </w:r>
    </w:p>
  </w:footnote>
  <w:footnote w:id="99">
    <w:p w14:paraId="55DE97B7" w14:textId="77777777" w:rsidR="0092067A" w:rsidRPr="00E5496F" w:rsidRDefault="0092067A"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Tờ trình số 21/TTr-CĐBVN ngày 31/5/2025;</w:t>
      </w:r>
    </w:p>
  </w:footnote>
  <w:footnote w:id="100">
    <w:p w14:paraId="576F2D28" w14:textId="77777777" w:rsidR="0092067A" w:rsidRPr="00E5496F" w:rsidRDefault="0092067A"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Công văn số 1277/CĐBVN-KHCN,MT&amp;HTQT ngày 28/4/2025;</w:t>
      </w:r>
    </w:p>
  </w:footnote>
  <w:footnote w:id="101">
    <w:p w14:paraId="3F6FB0E5" w14:textId="77777777" w:rsidR="00E262D4" w:rsidRPr="00E5496F" w:rsidRDefault="00E262D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QĐ số 433/QĐ-CĐBVN ngày 24/4/2025;</w:t>
      </w:r>
    </w:p>
  </w:footnote>
  <w:footnote w:id="102">
    <w:p w14:paraId="3AE21842" w14:textId="77777777" w:rsidR="00E262D4" w:rsidRPr="00E5496F" w:rsidRDefault="00E262D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QĐ số 418/QĐ-CĐBVN ngày 23/4/2025;</w:t>
      </w:r>
    </w:p>
  </w:footnote>
  <w:footnote w:id="103">
    <w:p w14:paraId="0EC9785E" w14:textId="77777777" w:rsidR="00E262D4" w:rsidRPr="00E5496F" w:rsidRDefault="00E262D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QĐ số 501/QĐ-CĐBVN ngày 29/4/2025</w:t>
      </w:r>
    </w:p>
  </w:footnote>
  <w:footnote w:id="104">
    <w:p w14:paraId="4E312005" w14:textId="2409CA89" w:rsidR="00FD059F" w:rsidRPr="00E5496F" w:rsidRDefault="00FD059F" w:rsidP="00E5496F">
      <w:pPr>
        <w:widowControl w:val="0"/>
        <w:tabs>
          <w:tab w:val="left" w:pos="567"/>
          <w:tab w:val="left" w:pos="600"/>
        </w:tabs>
        <w:spacing w:after="0" w:line="220" w:lineRule="exact"/>
        <w:jc w:val="both"/>
        <w:rPr>
          <w:rFonts w:ascii="Times New Roman" w:hAnsi="Times New Roman" w:cs="Times New Roman"/>
          <w:sz w:val="20"/>
          <w:szCs w:val="20"/>
        </w:rPr>
      </w:pPr>
      <w:r w:rsidRPr="00E5496F">
        <w:rPr>
          <w:rStyle w:val="FootnoteReference"/>
          <w:rFonts w:ascii="Times New Roman" w:hAnsi="Times New Roman" w:cs="Times New Roman"/>
          <w:sz w:val="20"/>
          <w:szCs w:val="20"/>
        </w:rPr>
        <w:footnoteRef/>
      </w:r>
      <w:r w:rsidRPr="00E5496F">
        <w:rPr>
          <w:rFonts w:ascii="Times New Roman" w:hAnsi="Times New Roman" w:cs="Times New Roman"/>
          <w:sz w:val="20"/>
          <w:szCs w:val="20"/>
        </w:rPr>
        <w:t xml:space="preserve"> Các đoàn gồm: </w:t>
      </w:r>
      <w:r w:rsidR="001F0E71" w:rsidRPr="00E5496F">
        <w:rPr>
          <w:rFonts w:ascii="Times New Roman" w:hAnsi="Times New Roman" w:cs="Times New Roman"/>
          <w:spacing w:val="3"/>
          <w:sz w:val="20"/>
          <w:szCs w:val="20"/>
          <w:shd w:val="clear" w:color="auto" w:fill="FFFFFF"/>
        </w:rPr>
        <w:t xml:space="preserve">Đoàn số 03 do PTTg Lê Thành Long làm trưởng đoàn; Thứ trưởng Lê Anh Tuấn làm Phó Trưởng đoàn theo dõi Dự án đầu tư xây dựng đường bộ cao tốc Khánh Hòa - Buôn Ma Thuột giai đoạn 1; </w:t>
      </w:r>
      <w:r w:rsidRPr="00E5496F">
        <w:rPr>
          <w:rFonts w:ascii="Times New Roman" w:hAnsi="Times New Roman" w:cs="Times New Roman"/>
          <w:sz w:val="20"/>
          <w:szCs w:val="20"/>
        </w:rPr>
        <w:t>Đoàn số 04 do PTTg Trần Hồng Hà làm trưởng đoàn; Thứ trưởng Phạm Minh Hà làm Phó đoàn theo dõi các Dự án Cao Lãnh - Lộ Tẻ, Lộ Tẻ - Rạch Sỏi; Đoàn số 05 do PTTg Bùi Thanh Sơn làm trưởng đoàn; Thứ trưởng Nguyễn Việt Hùng làm Phó đoàn theo dõi các Dự án Tuyên Quang - Hà Giang và Đoàn kiểm tra của Chủ nhiệm Văn phòng Chính phủ đối với Dự án Cao tốc Ninh Bình - Hải Phòng đoạn qua Ninh Bình và Dự án cao tốc Ninh Bình - Hải Phòng đoạn qua Nam Định và Thái Bình.</w:t>
      </w:r>
    </w:p>
  </w:footnote>
  <w:footnote w:id="105">
    <w:p w14:paraId="74EF4C16" w14:textId="508BDC23" w:rsidR="00C67D7C" w:rsidRPr="00E5496F" w:rsidRDefault="00C67D7C" w:rsidP="00E5496F">
      <w:pPr>
        <w:widowControl w:val="0"/>
        <w:tabs>
          <w:tab w:val="left" w:pos="567"/>
          <w:tab w:val="left" w:pos="600"/>
        </w:tabs>
        <w:spacing w:after="0" w:line="220" w:lineRule="exact"/>
        <w:jc w:val="both"/>
        <w:rPr>
          <w:rFonts w:ascii="Times New Roman" w:hAnsi="Times New Roman" w:cs="Times New Roman"/>
          <w:sz w:val="20"/>
          <w:szCs w:val="20"/>
        </w:rPr>
      </w:pPr>
      <w:r w:rsidRPr="00E5496F">
        <w:rPr>
          <w:rStyle w:val="FootnoteReference"/>
          <w:rFonts w:ascii="Times New Roman" w:hAnsi="Times New Roman" w:cs="Times New Roman"/>
          <w:sz w:val="20"/>
          <w:szCs w:val="20"/>
        </w:rPr>
        <w:footnoteRef/>
      </w:r>
      <w:r w:rsidRPr="00E5496F">
        <w:rPr>
          <w:rFonts w:ascii="Times New Roman" w:hAnsi="Times New Roman" w:cs="Times New Roman"/>
          <w:sz w:val="20"/>
          <w:szCs w:val="20"/>
        </w:rPr>
        <w:t xml:space="preserve"> Các đoàn gồm: </w:t>
      </w:r>
      <w:r w:rsidR="001F0E71" w:rsidRPr="00E5496F">
        <w:rPr>
          <w:rFonts w:ascii="Times New Roman" w:hAnsi="Times New Roman" w:cs="Times New Roman"/>
          <w:sz w:val="20"/>
          <w:szCs w:val="20"/>
        </w:rPr>
        <w:t xml:space="preserve">Đoàn kiểm tra số 1 theo dõi 04 dự án cao tốc đoạn Hòa Liên - Túy Loan, Quảng Ngãi - Hoài Nhơn, Hoài Nhơn - Quy Nhơn và Quy Nhơn - Chí Thạnh; </w:t>
      </w:r>
      <w:r w:rsidRPr="00E5496F">
        <w:rPr>
          <w:rFonts w:ascii="Times New Roman" w:hAnsi="Times New Roman" w:cs="Times New Roman"/>
          <w:sz w:val="20"/>
          <w:szCs w:val="20"/>
        </w:rPr>
        <w:t>Đoàn số 04 do PTTg Trần Hồng Hà làm trưởng đoàn; Thứ trưởng Phạm Minh Hà làm Phó đoàn theo dõi các Dự án Cao Lãnh - Lộ Tẻ, Lộ Tẻ - Rạch Sỏi; Đoàn số 05 do PTTg Bùi Thanh Sơn làm trưởng đoàn; Thứ trưởng Nguyễn Việt Hùng làm Phó đoàn theo dõi các Dự án Tuyên Quang - Hà Giang và Đoàn kiểm tra của Chủ nhiệm Văn phòng Chính phủ đối với Dự án Cao tốc Ninh Bình - Hải Phòng đoạn qua Ninh Bình và Dự án cao tốc Ninh Bình - Hải Phòng đoạn qua Nam Định và Thái Bình</w:t>
      </w:r>
      <w:r w:rsidR="00BF306E" w:rsidRPr="00E5496F">
        <w:rPr>
          <w:rFonts w:ascii="Times New Roman" w:hAnsi="Times New Roman" w:cs="Times New Roman"/>
          <w:sz w:val="20"/>
          <w:szCs w:val="20"/>
        </w:rPr>
        <w:t>;</w:t>
      </w:r>
      <w:r w:rsidR="001F0E71" w:rsidRPr="00E5496F">
        <w:rPr>
          <w:rFonts w:ascii="Times New Roman" w:hAnsi="Times New Roman" w:cs="Times New Roman"/>
          <w:sz w:val="20"/>
          <w:szCs w:val="20"/>
        </w:rPr>
        <w:t xml:space="preserve"> </w:t>
      </w:r>
      <w:r w:rsidR="001F0E71" w:rsidRPr="00E5496F">
        <w:rPr>
          <w:rFonts w:ascii="Times New Roman" w:hAnsi="Times New Roman" w:cs="Times New Roman"/>
          <w:spacing w:val="3"/>
          <w:sz w:val="20"/>
          <w:szCs w:val="20"/>
          <w:shd w:val="clear" w:color="auto" w:fill="FFFFFF"/>
        </w:rPr>
        <w:t>Đoàn số 07 do PTTg Mai Văn Chính làm trưởng đoàn, Thứ trưởng Bùi Xuân Dũng làm Phó đoàn theo dõi dự án Vành đai 3 Thành phố Hồ Chí Minh.</w:t>
      </w:r>
      <w:r w:rsidR="00BF306E" w:rsidRPr="00E5496F">
        <w:rPr>
          <w:rFonts w:ascii="Times New Roman" w:hAnsi="Times New Roman" w:cs="Times New Roman"/>
          <w:sz w:val="20"/>
          <w:szCs w:val="20"/>
        </w:rPr>
        <w:t xml:space="preserve"> </w:t>
      </w:r>
    </w:p>
  </w:footnote>
  <w:footnote w:id="106">
    <w:p w14:paraId="5E6BF2C6" w14:textId="77777777" w:rsidR="000F7C11" w:rsidRPr="00E5496F" w:rsidRDefault="000F7C11"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9252/CĐBVN-PCTT ngày 31/12/2024.</w:t>
      </w:r>
    </w:p>
  </w:footnote>
  <w:footnote w:id="107">
    <w:p w14:paraId="6E4D77B6" w14:textId="77777777" w:rsidR="000F7C11" w:rsidRPr="00E5496F" w:rsidRDefault="000F7C11"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9254/CĐBVN-PCTT ngày 31/12/2024.</w:t>
      </w:r>
    </w:p>
  </w:footnote>
  <w:footnote w:id="108">
    <w:p w14:paraId="2CF67389" w14:textId="77777777" w:rsidR="000F7C11" w:rsidRPr="00E5496F" w:rsidRDefault="000F7C11"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9255/CĐBVN-PCTT ngày 31/12/2024.</w:t>
      </w:r>
    </w:p>
  </w:footnote>
  <w:footnote w:id="109">
    <w:p w14:paraId="05BB1056" w14:textId="77777777" w:rsidR="000F7C11" w:rsidRPr="00E5496F" w:rsidRDefault="000F7C11"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Văn bản số 1667/CĐBVN-PCĐT ngày 15/05/2025, Văn bản số 879/CĐBVN-PCTT ngày 18/02/2025.</w:t>
      </w:r>
    </w:p>
  </w:footnote>
  <w:footnote w:id="110">
    <w:p w14:paraId="31BAB97A" w14:textId="77777777" w:rsidR="00B17C24" w:rsidRPr="00E5496F" w:rsidRDefault="00B17C2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Công văn số 9253/CĐBVN-PCTT ngày 31/12/2024 của Cục Đường bộ Việt Nam.</w:t>
      </w:r>
    </w:p>
  </w:footnote>
  <w:footnote w:id="111">
    <w:p w14:paraId="636A5549" w14:textId="77777777" w:rsidR="00B17C24" w:rsidRPr="00E5496F" w:rsidRDefault="00B17C2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Công văn số 251/CĐBVN-PCCT ngày 13/01/2025 của Cục Đường bộ Việt Nam</w:t>
      </w:r>
    </w:p>
  </w:footnote>
  <w:footnote w:id="112">
    <w:p w14:paraId="0156B4CE" w14:textId="77777777" w:rsidR="00B17C24" w:rsidRPr="00E5496F" w:rsidRDefault="00B17C24"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Quyết định số 709/QĐ-CĐBVN ngày 28/05/2025 của Cục Đường bộ Việt Nam</w:t>
      </w:r>
    </w:p>
  </w:footnote>
  <w:footnote w:id="113">
    <w:p w14:paraId="56D66AA2" w14:textId="5837A4B2" w:rsidR="00CC2FD6" w:rsidRPr="00E5496F" w:rsidRDefault="00CC2FD6" w:rsidP="00E5496F">
      <w:pPr>
        <w:pStyle w:val="FootnoteText"/>
        <w:widowControl w:val="0"/>
        <w:spacing w:line="220" w:lineRule="exact"/>
        <w:jc w:val="both"/>
        <w:rPr>
          <w:rFonts w:ascii="Times New Roman" w:hAnsi="Times New Roman" w:cs="Times New Roman"/>
        </w:rPr>
      </w:pPr>
      <w:r w:rsidRPr="00E5496F">
        <w:rPr>
          <w:rStyle w:val="FootnoteReference"/>
          <w:rFonts w:ascii="Times New Roman" w:hAnsi="Times New Roman" w:cs="Times New Roman"/>
        </w:rPr>
        <w:footnoteRef/>
      </w:r>
      <w:r w:rsidRPr="00E5496F">
        <w:rPr>
          <w:rFonts w:ascii="Times New Roman" w:hAnsi="Times New Roman" w:cs="Times New Roman"/>
        </w:rPr>
        <w:t xml:space="preserve"> </w:t>
      </w:r>
      <w:r w:rsidR="00900C4B" w:rsidRPr="00E5496F">
        <w:rPr>
          <w:rFonts w:ascii="Times New Roman" w:hAnsi="Times New Roman" w:cs="Times New Roman"/>
        </w:rPr>
        <w:t>Q</w:t>
      </w:r>
      <w:r w:rsidRPr="00E5496F">
        <w:rPr>
          <w:rFonts w:ascii="Times New Roman" w:eastAsia="Arial" w:hAnsi="Times New Roman" w:cs="Times New Roman"/>
        </w:rPr>
        <w:t>uy định của Nghị định số 44/2024/NĐ-CP, Nghị định số 130/2024/NĐ-CP</w:t>
      </w:r>
    </w:p>
  </w:footnote>
  <w:footnote w:id="114">
    <w:p w14:paraId="672F5960" w14:textId="133E6F61" w:rsidR="0075616D" w:rsidRPr="00E5496F" w:rsidRDefault="0075616D" w:rsidP="00E5496F">
      <w:pPr>
        <w:pStyle w:val="FootnoteText"/>
        <w:widowControl w:val="0"/>
        <w:spacing w:line="220" w:lineRule="exact"/>
        <w:jc w:val="both"/>
        <w:rPr>
          <w:rFonts w:ascii="Times New Roman" w:hAnsi="Times New Roman" w:cs="Times New Roman"/>
          <w:color w:val="000000" w:themeColor="text1"/>
          <w:lang w:val="zu-ZA"/>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lang w:val="zu-ZA"/>
        </w:rPr>
        <w:t xml:space="preserve"> </w:t>
      </w:r>
      <w:r w:rsidR="00E5496F">
        <w:rPr>
          <w:rFonts w:ascii="Times New Roman" w:hAnsi="Times New Roman" w:cs="Times New Roman"/>
          <w:color w:val="000000" w:themeColor="text1"/>
          <w:spacing w:val="-4"/>
          <w:lang w:val="zu-ZA"/>
        </w:rPr>
        <w:t>B</w:t>
      </w:r>
      <w:r w:rsidRPr="00E5496F">
        <w:rPr>
          <w:rFonts w:ascii="Times New Roman" w:hAnsi="Times New Roman" w:cs="Times New Roman"/>
          <w:color w:val="000000" w:themeColor="text1"/>
          <w:spacing w:val="-4"/>
          <w:lang w:val="zu-ZA"/>
        </w:rPr>
        <w:t>ao gồm: (1) 20km đầu tuyến DATP1 (Khánh Hòa) và (2) 48km DATP3 (Đắk Lắk) thuộc Dự án Khánh Hòa - Buôn Ma Thuột; (3) 47km DATP1 (TPHCM), (4) 11,3km DATP3 (Đồng Nai), (5) 11,3km DATP5 (tỉnh Bình Dương), (6) 6,3km DATP7 (Long An) thuộc Dự án Vành đai 3 TPHCM; (7) 77km đoạn qua Tuyên Quang và (8) 27,5km đoạn qua Hà Giang thuộc cao tốc Tuyên Quang - Hà Giang; (9) 29km Dự án Cao Lãnh - Lộ Tẻ; (10) 51km Dự án Lộ Tẻ - Rạch Sỏi; (11) thông tuyến 93,4km Dự án Đồng Đăng - Trà Lĩnh và (12) 60km Dự án Hữu Nghị - Chi Lăng</w:t>
      </w:r>
    </w:p>
  </w:footnote>
  <w:footnote w:id="115">
    <w:p w14:paraId="1E8499CF"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lang w:val="zu-ZA"/>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lang w:val="zu-ZA"/>
        </w:rPr>
        <w:t xml:space="preserve"> </w:t>
      </w:r>
      <w:r w:rsidRPr="00E5496F">
        <w:rPr>
          <w:rFonts w:ascii="Times New Roman" w:hAnsi="Times New Roman" w:cs="Times New Roman"/>
          <w:color w:val="000000" w:themeColor="text1"/>
          <w:spacing w:val="-6"/>
          <w:lang w:val="zu-ZA"/>
        </w:rPr>
        <w:t>Chợ Mới - Bắc Kạn, Khánh Hòa - BMT (DATP2), Chơn Thành - Đức Hòa, Mỹ An - Cao Lãnh và Dầu Giây - Tân Phú.</w:t>
      </w:r>
    </w:p>
  </w:footnote>
  <w:footnote w:id="116">
    <w:p w14:paraId="600D5D2F" w14:textId="77777777" w:rsidR="0075616D" w:rsidRPr="00E5496F" w:rsidRDefault="0075616D" w:rsidP="00E5496F">
      <w:pPr>
        <w:pStyle w:val="FootnoteText"/>
        <w:widowControl w:val="0"/>
        <w:spacing w:line="220" w:lineRule="exact"/>
        <w:jc w:val="both"/>
        <w:rPr>
          <w:rFonts w:ascii="Times New Roman" w:hAnsi="Times New Roman" w:cs="Times New Roman"/>
          <w:color w:val="000000" w:themeColor="text1"/>
          <w:lang w:val="zu-ZA"/>
        </w:rPr>
      </w:pPr>
      <w:r w:rsidRPr="00E5496F">
        <w:rPr>
          <w:rStyle w:val="FootnoteReference"/>
          <w:rFonts w:ascii="Times New Roman" w:hAnsi="Times New Roman" w:cs="Times New Roman"/>
          <w:color w:val="000000" w:themeColor="text1"/>
        </w:rPr>
        <w:footnoteRef/>
      </w:r>
      <w:r w:rsidRPr="00E5496F">
        <w:rPr>
          <w:rFonts w:ascii="Times New Roman" w:hAnsi="Times New Roman" w:cs="Times New Roman"/>
          <w:color w:val="000000" w:themeColor="text1"/>
          <w:lang w:val="zu-ZA"/>
        </w:rPr>
        <w:t xml:space="preserve"> Hòa Bình - Mộc Châu, Vành đai 4 vùng Thủ đô, Ninh Bình - Hải Phòng đoạn qua Ninh Bình, đoạn qua Nam Định và Thái Bình, Cao Lãnh - An Hữu.</w:t>
      </w:r>
    </w:p>
  </w:footnote>
  <w:footnote w:id="117">
    <w:p w14:paraId="04934D59" w14:textId="77777777" w:rsidR="00BB0C2A" w:rsidRPr="00E5496F" w:rsidRDefault="00BB0C2A" w:rsidP="00E5496F">
      <w:pPr>
        <w:pStyle w:val="FootnoteText"/>
        <w:widowControl w:val="0"/>
        <w:spacing w:line="220" w:lineRule="exact"/>
        <w:jc w:val="both"/>
        <w:rPr>
          <w:rFonts w:ascii="Times New Roman" w:hAnsi="Times New Roman" w:cs="Times New Roman"/>
          <w:lang w:val="zu-ZA"/>
        </w:rPr>
      </w:pPr>
      <w:r w:rsidRPr="00E5496F">
        <w:rPr>
          <w:rStyle w:val="FootnoteReference"/>
          <w:rFonts w:ascii="Times New Roman" w:hAnsi="Times New Roman" w:cs="Times New Roman"/>
        </w:rPr>
        <w:footnoteRef/>
      </w:r>
      <w:r w:rsidRPr="00E5496F">
        <w:rPr>
          <w:rFonts w:ascii="Times New Roman" w:hAnsi="Times New Roman" w:cs="Times New Roman"/>
          <w:lang w:val="zu-ZA"/>
        </w:rPr>
        <w:t xml:space="preserve"> </w:t>
      </w:r>
      <w:r w:rsidRPr="00E5496F">
        <w:rPr>
          <w:rFonts w:ascii="Times New Roman" w:hAnsi="Times New Roman" w:cs="Times New Roman"/>
          <w:spacing w:val="-4"/>
          <w:lang w:val="zu-ZA" w:eastAsia="vi-VN"/>
        </w:rPr>
        <w:t xml:space="preserve">Theo chỉ đạo của Thủ tướng Chính phủ tại tại Thông báo số 235/TB-VPCP ngày 17/5/2025 yêu cầu 08 tỉnh, gồm: Quảng Trị, Quảng Ngãi, Bình Định, Khánh Hoà, Ninh Thuận, Bình Thuận, Đồng Nai và Kiên Giang khẩn trương bàn giao mặt bằng các trạm dừng nghỉ </w:t>
      </w:r>
      <w:r w:rsidRPr="00E5496F">
        <w:rPr>
          <w:rFonts w:ascii="Times New Roman" w:hAnsi="Times New Roman" w:cs="Times New Roman"/>
          <w:bCs/>
          <w:spacing w:val="-4"/>
          <w:lang w:val="zu-ZA" w:eastAsia="vi-VN"/>
        </w:rPr>
        <w:t>trước ngày 20/5/2025.</w:t>
      </w:r>
    </w:p>
  </w:footnote>
  <w:footnote w:id="118">
    <w:p w14:paraId="5C3C69F1"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Trạm: Mai Sơn - QL45; Nghi Sơn - Diễn Châu; Diễn Châu - Bãi Vọt; Nha Trang - Cam Lâm; Cam Lâm - Vĩnh Hảo; Vĩnh Hảo - Phan Thiết (02 trạm); Phan Thiết - Dầu Giây;</w:t>
      </w:r>
      <w:r w:rsidRPr="00587BE4">
        <w:rPr>
          <w:lang w:val="zu-ZA"/>
        </w:rPr>
        <w:t xml:space="preserve"> </w:t>
      </w:r>
      <w:r w:rsidRPr="00587BE4">
        <w:rPr>
          <w:rFonts w:ascii="Times New Roman" w:hAnsi="Times New Roman" w:cs="Times New Roman"/>
          <w:lang w:val="zu-ZA"/>
        </w:rPr>
        <w:t>QL45 – Nghi Sơn; Hàm Nghi - Vũng Áng; Vũng Áng – Bùng; Bùng – Vạn Ninh; Vạn Ninh – Cam Lộ; Cam Lộ - La Sơn; Quảng Ngãi – Hoài Nhơn (Km15+620); Quảng Ngãi – Hoài Nhơn (Km77+820); Hoài Nhơn - Quy Nhơn và Vân Phong – Nha Trang</w:t>
      </w:r>
    </w:p>
  </w:footnote>
  <w:footnote w:id="119">
    <w:p w14:paraId="14B924C9"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w:t>
      </w:r>
      <w:r w:rsidRPr="00587BE4">
        <w:rPr>
          <w:rFonts w:ascii="Times New Roman" w:hAnsi="Times New Roman" w:cs="Times New Roman"/>
          <w:spacing w:val="-4"/>
          <w:lang w:val="zu-ZA" w:eastAsia="vi-VN"/>
        </w:rPr>
        <w:t xml:space="preserve">Mai Sơn - QL45, QL45 – Nghi Sơn, Diễn Châu - Bãi Vọt, Hàm Nghi – Vũng Áng, Vũng Áng – Bùng, Bùng – Vạn Ninh, </w:t>
      </w:r>
      <w:r w:rsidRPr="00587BE4">
        <w:rPr>
          <w:rFonts w:ascii="Times New Roman" w:hAnsi="Times New Roman" w:cs="Times New Roman"/>
          <w:bCs/>
          <w:spacing w:val="-4"/>
          <w:lang w:val="zu-ZA" w:eastAsia="vi-VN"/>
        </w:rPr>
        <w:t>Quảng Ngãi – Hoài Nhơn Km77</w:t>
      </w:r>
      <w:r w:rsidRPr="00587BE4">
        <w:rPr>
          <w:rFonts w:ascii="Times New Roman" w:hAnsi="Times New Roman" w:cs="Times New Roman"/>
          <w:spacing w:val="-4"/>
          <w:lang w:val="zu-ZA" w:eastAsia="vi-VN"/>
        </w:rPr>
        <w:t>, Hoài Nhơn – Quy Nhơn, Vân Phong – Nha Trang, Vĩnh Hảo – Phan Thiết Km205; Quy Nhơn - Chí Thạnh</w:t>
      </w:r>
      <w:r w:rsidRPr="00587BE4">
        <w:rPr>
          <w:rFonts w:ascii="Times New Roman" w:hAnsi="Times New Roman" w:cs="Times New Roman"/>
          <w:bCs/>
          <w:spacing w:val="-4"/>
          <w:lang w:val="zu-ZA" w:eastAsia="vi-VN"/>
        </w:rPr>
        <w:t>.</w:t>
      </w:r>
    </w:p>
  </w:footnote>
  <w:footnote w:id="120">
    <w:p w14:paraId="1DC4EB85"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Trạm:</w:t>
      </w:r>
      <w:r w:rsidRPr="00587BE4">
        <w:rPr>
          <w:rFonts w:ascii="Times New Roman" w:hAnsi="Times New Roman" w:cs="Times New Roman"/>
          <w:spacing w:val="-4"/>
          <w:lang w:val="zu-ZA" w:eastAsia="vi-VN"/>
        </w:rPr>
        <w:t xml:space="preserve"> Nghi Sơn – Diễn Châu (còn 06 hộ dân), Vạn Ninh – Cam Lộ, Cam Lộ - La Sơn, Quảng Ngãi – Hoài Nhơn Km15, Nha Trang - Cam Lâm, Cam Lâm – Vĩnh Hảo, Vĩnh Hảo - Phan Thiết Km144, Phan Thiết - Dầu Giây.</w:t>
      </w:r>
    </w:p>
  </w:footnote>
  <w:footnote w:id="121">
    <w:p w14:paraId="268BFF25"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w:t>
      </w:r>
      <w:r w:rsidRPr="00587BE4">
        <w:rPr>
          <w:rFonts w:ascii="Times New Roman" w:hAnsi="Times New Roman" w:cs="Times New Roman"/>
        </w:rPr>
        <w:t xml:space="preserve">Mai Sơn - QL45; Nghi Sơn - Diễn Châu; Diễn Châu – Bãi Vọt; </w:t>
      </w:r>
      <w:r w:rsidRPr="00587BE4">
        <w:rPr>
          <w:rFonts w:ascii="Times New Roman" w:hAnsi="Times New Roman" w:cs="Times New Roman"/>
          <w:bCs/>
        </w:rPr>
        <w:t>Hàm Nghi - Vũng Áng; Vũng Áng – Bùng;</w:t>
      </w:r>
      <w:r w:rsidRPr="00587BE4">
        <w:rPr>
          <w:rFonts w:ascii="Times New Roman" w:hAnsi="Times New Roman" w:cs="Times New Roman"/>
          <w:spacing w:val="-8"/>
          <w:lang w:val="zu-ZA"/>
        </w:rPr>
        <w:t xml:space="preserve"> Bùng - Vạn Ninh; </w:t>
      </w:r>
      <w:r w:rsidRPr="00587BE4">
        <w:rPr>
          <w:rFonts w:ascii="Times New Roman" w:hAnsi="Times New Roman" w:cs="Times New Roman"/>
          <w:lang w:val="zu-ZA"/>
        </w:rPr>
        <w:t xml:space="preserve">Vạn Ninh - Cam Lộ; </w:t>
      </w:r>
      <w:r w:rsidRPr="00587BE4">
        <w:rPr>
          <w:rFonts w:ascii="Times New Roman" w:hAnsi="Times New Roman" w:cs="Times New Roman"/>
          <w:spacing w:val="-8"/>
          <w:lang w:val="zu-ZA"/>
        </w:rPr>
        <w:t xml:space="preserve">Cam Lộ - La Sơn; </w:t>
      </w:r>
      <w:r w:rsidRPr="00587BE4">
        <w:rPr>
          <w:rFonts w:ascii="Times New Roman" w:hAnsi="Times New Roman" w:cs="Times New Roman"/>
        </w:rPr>
        <w:t xml:space="preserve"> Nha Trang - Cam Lâm; Vĩnh Hảo - Phan Thiết Km205; </w:t>
      </w:r>
      <w:r w:rsidRPr="00587BE4">
        <w:rPr>
          <w:rFonts w:ascii="Times New Roman" w:hAnsi="Times New Roman" w:cs="Times New Roman"/>
          <w:spacing w:val="-4"/>
          <w:lang w:val="zu-ZA" w:eastAsia="vi-VN"/>
        </w:rPr>
        <w:t>Phan Thiết - Dầu Giây</w:t>
      </w:r>
      <w:r w:rsidRPr="00587BE4">
        <w:rPr>
          <w:rFonts w:ascii="Times New Roman" w:hAnsi="Times New Roman" w:cs="Times New Roman"/>
          <w:spacing w:val="-6"/>
          <w:lang w:val="zu-ZA"/>
        </w:rPr>
        <w:t>.</w:t>
      </w:r>
    </w:p>
  </w:footnote>
  <w:footnote w:id="122">
    <w:p w14:paraId="63C80043"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w:t>
      </w:r>
      <w:r w:rsidRPr="00587BE4">
        <w:rPr>
          <w:rFonts w:ascii="Times New Roman" w:hAnsi="Times New Roman" w:cs="Times New Roman"/>
          <w:spacing w:val="-8"/>
          <w:lang w:val="zu-ZA"/>
        </w:rPr>
        <w:t>Trạm:</w:t>
      </w:r>
      <w:r w:rsidRPr="00587BE4">
        <w:rPr>
          <w:spacing w:val="-8"/>
          <w:lang w:val="zu-ZA"/>
        </w:rPr>
        <w:t xml:space="preserve"> </w:t>
      </w:r>
      <w:r w:rsidRPr="00587BE4">
        <w:rPr>
          <w:rFonts w:ascii="Times New Roman" w:hAnsi="Times New Roman" w:cs="Times New Roman"/>
          <w:spacing w:val="-8"/>
          <w:lang w:val="zu-ZA"/>
        </w:rPr>
        <w:t>QL45 - Nghi Sơn; Quảng Ngãi – Hoài Nhơn Km15; Quảng Ngãi – Hoài Nhơn Km77; Hoài Nhơn – Quy Nhơn; Quy Nhơn – Chí Thạnh; Cam Lâm - Vĩnh Hảo; Vĩnh Hảo - Phan Thiết Km144.</w:t>
      </w:r>
    </w:p>
  </w:footnote>
  <w:footnote w:id="123">
    <w:p w14:paraId="0ABEF1AB"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Trạm: </w:t>
      </w:r>
      <w:r w:rsidRPr="00587BE4">
        <w:rPr>
          <w:rFonts w:ascii="Times New Roman" w:eastAsia="TimesNewRomanPSMT" w:hAnsi="Times New Roman" w:cs="Times New Roman"/>
          <w:spacing w:val="-4"/>
          <w:lang w:val="nl-NL" w:eastAsia="vi-VN"/>
        </w:rPr>
        <w:t>Vân Phong - Nha Trang đã nộp lại Sở NN&amp;MT ngày 01/7</w:t>
      </w:r>
      <w:r w:rsidRPr="00587BE4">
        <w:rPr>
          <w:rFonts w:ascii="Times New Roman" w:hAnsi="Times New Roman" w:cs="Times New Roman"/>
          <w:lang w:val="zu-ZA"/>
        </w:rPr>
        <w:t>.</w:t>
      </w:r>
    </w:p>
  </w:footnote>
  <w:footnote w:id="124">
    <w:p w14:paraId="5A49F31A" w14:textId="77777777" w:rsidR="005C3F3A" w:rsidRPr="00587BE4" w:rsidRDefault="005C3F3A" w:rsidP="005C3F3A">
      <w:pPr>
        <w:pStyle w:val="FootnoteText"/>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Gồm: Mai Sơn - QL45; Nghi Sơn - Diễn Châu; Diễn Châu - Bãi Vọt; Nha Trang - Cam Lâm; Km205 Vĩnh Hảo - Phan Thiết; Phan Thiết - Dầu Giây (chưa có ĐTM).</w:t>
      </w:r>
    </w:p>
  </w:footnote>
  <w:footnote w:id="125">
    <w:p w14:paraId="62001F4F" w14:textId="77777777" w:rsidR="005C3F3A" w:rsidRPr="00587BE4" w:rsidRDefault="005C3F3A" w:rsidP="005C3F3A">
      <w:pPr>
        <w:pStyle w:val="FootnoteText"/>
        <w:rPr>
          <w:rFonts w:ascii="Times New Roman" w:hAnsi="Times New Roman" w:cs="Times New Roman"/>
        </w:rPr>
      </w:pPr>
      <w:r w:rsidRPr="00587BE4">
        <w:rPr>
          <w:rStyle w:val="FootnoteReference"/>
          <w:rFonts w:ascii="Times New Roman" w:hAnsi="Times New Roman" w:cs="Times New Roman"/>
        </w:rPr>
        <w:footnoteRef/>
      </w:r>
      <w:r w:rsidRPr="00587BE4">
        <w:rPr>
          <w:rFonts w:ascii="Times New Roman" w:hAnsi="Times New Roman" w:cs="Times New Roman"/>
        </w:rPr>
        <w:t xml:space="preserve"> Trạm: Hàm Nghi – Vũng Áng, Vũng Áng – Bùng.</w:t>
      </w:r>
    </w:p>
  </w:footnote>
  <w:footnote w:id="126">
    <w:p w14:paraId="39BE04FF"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T</w:t>
      </w:r>
      <w:r w:rsidRPr="00587BE4">
        <w:rPr>
          <w:rFonts w:ascii="Times New Roman" w:hAnsi="Times New Roman" w:cs="Times New Roman"/>
          <w:spacing w:val="-4"/>
          <w:lang w:val="zu-ZA" w:eastAsia="vi-VN"/>
        </w:rPr>
        <w:t>rạm: Bùng – Vạn Ninh, Vạn Ninh – Cam Lộ.</w:t>
      </w:r>
    </w:p>
  </w:footnote>
  <w:footnote w:id="127">
    <w:p w14:paraId="49D288AC"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T</w:t>
      </w:r>
      <w:r w:rsidRPr="00587BE4">
        <w:rPr>
          <w:rFonts w:ascii="Times New Roman" w:hAnsi="Times New Roman" w:cs="Times New Roman"/>
          <w:spacing w:val="-4"/>
          <w:lang w:val="zu-ZA" w:eastAsia="vi-VN"/>
        </w:rPr>
        <w:t xml:space="preserve">rạm Cam Lâm - Vĩnh Hảo; Vĩnh Hảo - Phan Thiết Km144 và </w:t>
      </w:r>
      <w:r>
        <w:rPr>
          <w:rFonts w:ascii="Times New Roman" w:hAnsi="Times New Roman" w:cs="Times New Roman"/>
          <w:spacing w:val="-4"/>
          <w:lang w:val="zu-ZA" w:eastAsia="vi-VN"/>
        </w:rPr>
        <w:t>9</w:t>
      </w:r>
      <w:r w:rsidRPr="00587BE4">
        <w:rPr>
          <w:lang w:val="zu-ZA"/>
        </w:rPr>
        <w:t xml:space="preserve"> t</w:t>
      </w:r>
      <w:r w:rsidRPr="00587BE4">
        <w:rPr>
          <w:rFonts w:ascii="Times New Roman" w:hAnsi="Times New Roman" w:cs="Times New Roman"/>
          <w:spacing w:val="-4"/>
          <w:lang w:val="zu-ZA" w:eastAsia="vi-VN"/>
        </w:rPr>
        <w:t xml:space="preserve">rạm ký năm 2025: QL45 – Nghi Sơn; Cam Lộ - La Sơn; Quảng Ngãi – Hoài Nhơn Km15; Quảng Ngãi – Hoài Nhơn Km77; Hoài Nhơn - Quy Nhơn; </w:t>
      </w:r>
      <w:r w:rsidRPr="00587BE4">
        <w:rPr>
          <w:rFonts w:ascii="Times New Roman" w:hAnsi="Times New Roman" w:cs="Times New Roman"/>
          <w:spacing w:val="-6"/>
        </w:rPr>
        <w:t>Quy Nhơn - Chí Thạnh</w:t>
      </w:r>
      <w:r w:rsidRPr="00587BE4">
        <w:rPr>
          <w:rFonts w:ascii="Times New Roman" w:hAnsi="Times New Roman" w:cs="Times New Roman"/>
          <w:spacing w:val="-4"/>
          <w:lang w:val="zu-ZA" w:eastAsia="vi-VN"/>
        </w:rPr>
        <w:t xml:space="preserve"> và Vân Phong – Nha Trang</w:t>
      </w:r>
      <w:r w:rsidRPr="00587BE4">
        <w:rPr>
          <w:rFonts w:ascii="Times New Roman" w:hAnsi="Times New Roman" w:cs="Times New Roman"/>
          <w:spacing w:val="-6"/>
        </w:rPr>
        <w:t>.</w:t>
      </w:r>
    </w:p>
  </w:footnote>
  <w:footnote w:id="128">
    <w:p w14:paraId="2CD206C0"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T</w:t>
      </w:r>
      <w:r w:rsidRPr="00587BE4">
        <w:rPr>
          <w:rFonts w:ascii="Times New Roman" w:hAnsi="Times New Roman" w:cs="Times New Roman"/>
          <w:spacing w:val="-4"/>
          <w:lang w:val="zu-ZA" w:eastAsia="vi-VN"/>
        </w:rPr>
        <w:t>rạm Vĩnh Hảo – Phan Thiết Km205.</w:t>
      </w:r>
    </w:p>
  </w:footnote>
  <w:footnote w:id="129">
    <w:p w14:paraId="1059CC8B" w14:textId="77777777" w:rsidR="005C3F3A" w:rsidRPr="00587BE4" w:rsidRDefault="005C3F3A" w:rsidP="005C3F3A">
      <w:pPr>
        <w:pStyle w:val="FootnoteText"/>
        <w:widowControl w:val="0"/>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T</w:t>
      </w:r>
      <w:r w:rsidRPr="00587BE4">
        <w:rPr>
          <w:rFonts w:ascii="Times New Roman" w:hAnsi="Times New Roman" w:cs="Times New Roman"/>
          <w:spacing w:val="-4"/>
          <w:lang w:val="zu-ZA" w:eastAsia="vi-VN"/>
        </w:rPr>
        <w:t>rạm: Mai Sơn - Quốc lộ 45, Nghi Sơn - Diễn Châu, Diễn Châu – Bãi Vọt, Nha Trang – Cam Lâm.</w:t>
      </w:r>
    </w:p>
  </w:footnote>
  <w:footnote w:id="130">
    <w:p w14:paraId="6008AD56" w14:textId="77777777" w:rsidR="005C3F3A" w:rsidRPr="00587BE4" w:rsidRDefault="005C3F3A" w:rsidP="005C3F3A">
      <w:pPr>
        <w:pStyle w:val="FootnoteText"/>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Trạm: Mai Sơn - QL45; Nghi Sơn - Diễn Châu; Nha Trang - Cam Lâm.</w:t>
      </w:r>
    </w:p>
  </w:footnote>
  <w:footnote w:id="131">
    <w:p w14:paraId="47EEA8F7" w14:textId="77777777" w:rsidR="005C3F3A" w:rsidRPr="00587BE4" w:rsidRDefault="005C3F3A" w:rsidP="005C3F3A">
      <w:pPr>
        <w:pStyle w:val="FootnoteText"/>
        <w:spacing w:line="220" w:lineRule="exact"/>
        <w:jc w:val="both"/>
        <w:rPr>
          <w:rFonts w:ascii="Times New Roman" w:hAnsi="Times New Roman" w:cs="Times New Roman"/>
          <w:lang w:val="zu-ZA"/>
        </w:rPr>
      </w:pPr>
      <w:r w:rsidRPr="00587BE4">
        <w:rPr>
          <w:rStyle w:val="FootnoteReference"/>
          <w:rFonts w:ascii="Times New Roman" w:hAnsi="Times New Roman" w:cs="Times New Roman"/>
        </w:rPr>
        <w:footnoteRef/>
      </w:r>
      <w:r w:rsidRPr="00587BE4">
        <w:rPr>
          <w:rFonts w:ascii="Times New Roman" w:hAnsi="Times New Roman" w:cs="Times New Roman"/>
          <w:lang w:val="zu-ZA"/>
        </w:rPr>
        <w:t xml:space="preserve"> Trạm:</w:t>
      </w:r>
      <w:r w:rsidRPr="00587BE4">
        <w:rPr>
          <w:rFonts w:ascii="Times New Roman" w:hAnsi="Times New Roman" w:cs="Times New Roman"/>
          <w:spacing w:val="-4"/>
          <w:lang w:val="zu-ZA" w:eastAsia="vi-VN"/>
        </w:rPr>
        <w:t xml:space="preserve"> </w:t>
      </w:r>
      <w:r w:rsidRPr="00587BE4">
        <w:rPr>
          <w:rFonts w:ascii="Times New Roman" w:hAnsi="Times New Roman" w:cs="Times New Roman"/>
          <w:bCs/>
          <w:lang w:val="zu-ZA"/>
        </w:rPr>
        <w:t>Diễn Châu - Bãi Vọt,</w:t>
      </w:r>
      <w:r w:rsidRPr="00587BE4">
        <w:rPr>
          <w:rFonts w:ascii="Times New Roman" w:hAnsi="Times New Roman" w:cs="Times New Roman"/>
          <w:spacing w:val="-4"/>
          <w:lang w:val="zu-ZA" w:eastAsia="vi-VN"/>
        </w:rPr>
        <w:t xml:space="preserve"> Phan Thiết - Dầu Giây</w:t>
      </w:r>
      <w:r w:rsidRPr="00587BE4">
        <w:rPr>
          <w:rFonts w:ascii="Times New Roman" w:hAnsi="Times New Roman" w:cs="Times New Roman"/>
          <w:lang w:val="zu-ZA"/>
        </w:rPr>
        <w:t>.</w:t>
      </w:r>
    </w:p>
  </w:footnote>
  <w:footnote w:id="132">
    <w:p w14:paraId="29D4D4B6" w14:textId="77777777" w:rsidR="005C3F3A" w:rsidRPr="00587BE4" w:rsidRDefault="005C3F3A" w:rsidP="005C3F3A">
      <w:pPr>
        <w:pStyle w:val="FootnoteText"/>
        <w:widowControl w:val="0"/>
        <w:spacing w:line="220" w:lineRule="exact"/>
        <w:jc w:val="both"/>
        <w:rPr>
          <w:rFonts w:ascii="Times New Roman" w:hAnsi="Times New Roman" w:cs="Times New Roman"/>
        </w:rPr>
      </w:pPr>
      <w:r w:rsidRPr="00587BE4">
        <w:rPr>
          <w:rStyle w:val="FootnoteReference"/>
          <w:rFonts w:ascii="Times New Roman" w:hAnsi="Times New Roman" w:cs="Times New Roman"/>
        </w:rPr>
        <w:footnoteRef/>
      </w:r>
      <w:r w:rsidRPr="00587BE4">
        <w:rPr>
          <w:rFonts w:ascii="Times New Roman" w:hAnsi="Times New Roman" w:cs="Times New Roman"/>
        </w:rPr>
        <w:t xml:space="preserve"> Trạm: Cần Thơ - Hậu Giang; Hậu Giang - Cà Mau.</w:t>
      </w:r>
    </w:p>
  </w:footnote>
  <w:footnote w:id="133">
    <w:p w14:paraId="1D0A7913" w14:textId="77777777" w:rsidR="0075616D" w:rsidRPr="00A30508" w:rsidRDefault="0075616D" w:rsidP="0075616D">
      <w:pPr>
        <w:pStyle w:val="FootnoteText"/>
        <w:jc w:val="both"/>
        <w:rPr>
          <w:rFonts w:ascii="Times New Roman" w:hAnsi="Times New Roman" w:cs="Times New Roman"/>
          <w:lang w:val="vi-VN"/>
        </w:rPr>
      </w:pPr>
      <w:r w:rsidRPr="00A30508">
        <w:rPr>
          <w:rStyle w:val="FootnoteReference"/>
          <w:rFonts w:ascii="Times New Roman" w:hAnsi="Times New Roman" w:cs="Times New Roman"/>
        </w:rPr>
        <w:footnoteRef/>
      </w:r>
      <w:r w:rsidRPr="00A30508">
        <w:rPr>
          <w:rFonts w:ascii="Times New Roman" w:hAnsi="Times New Roman" w:cs="Times New Roman"/>
          <w:lang w:val="vi-VN"/>
        </w:rPr>
        <w:t xml:space="preserve"> </w:t>
      </w:r>
      <w:r>
        <w:rPr>
          <w:rFonts w:ascii="Times New Roman" w:hAnsi="Times New Roman" w:cs="Times New Roman"/>
        </w:rPr>
        <w:t xml:space="preserve">Công điện số 05/CĐ-BXD </w:t>
      </w:r>
      <w:r w:rsidRPr="00A30508">
        <w:rPr>
          <w:rFonts w:ascii="Times New Roman" w:hAnsi="Times New Roman" w:cs="Times New Roman"/>
          <w:lang w:val="vi-VN"/>
        </w:rPr>
        <w:t xml:space="preserve">ngày </w:t>
      </w:r>
      <w:r>
        <w:rPr>
          <w:rFonts w:ascii="Times New Roman" w:hAnsi="Times New Roman" w:cs="Times New Roman"/>
        </w:rPr>
        <w:t>04</w:t>
      </w:r>
      <w:r w:rsidRPr="00A30508">
        <w:rPr>
          <w:rFonts w:ascii="Times New Roman" w:hAnsi="Times New Roman" w:cs="Times New Roman"/>
          <w:lang w:val="vi-VN"/>
        </w:rPr>
        <w:t>/</w:t>
      </w:r>
      <w:r>
        <w:rPr>
          <w:rFonts w:ascii="Times New Roman" w:hAnsi="Times New Roman" w:cs="Times New Roman"/>
        </w:rPr>
        <w:t>4</w:t>
      </w:r>
      <w:r w:rsidRPr="00A30508">
        <w:rPr>
          <w:rFonts w:ascii="Times New Roman" w:hAnsi="Times New Roman" w:cs="Times New Roman"/>
          <w:lang w:val="vi-VN"/>
        </w:rPr>
        <w:t>/202</w:t>
      </w:r>
      <w:r w:rsidRPr="00A30508">
        <w:rPr>
          <w:rFonts w:ascii="Times New Roman" w:hAnsi="Times New Roman" w:cs="Times New Roman"/>
        </w:rPr>
        <w:t>5</w:t>
      </w:r>
      <w:r w:rsidRPr="00A30508">
        <w:rPr>
          <w:rFonts w:ascii="Times New Roman" w:hAnsi="Times New Roman" w:cs="Times New Roman"/>
          <w:lang w:val="vi-VN"/>
        </w:rPr>
        <w:t xml:space="preserve">. </w:t>
      </w:r>
    </w:p>
  </w:footnote>
  <w:footnote w:id="134">
    <w:p w14:paraId="35D38C8B" w14:textId="77777777" w:rsidR="0075616D" w:rsidRPr="00A30508" w:rsidRDefault="0075616D" w:rsidP="0075616D">
      <w:pPr>
        <w:pStyle w:val="FootnoteText"/>
        <w:jc w:val="both"/>
        <w:rPr>
          <w:rFonts w:ascii="Times New Roman" w:hAnsi="Times New Roman" w:cs="Times New Roman"/>
          <w:lang w:val="vi-VN"/>
        </w:rPr>
      </w:pPr>
      <w:r w:rsidRPr="00A30508">
        <w:rPr>
          <w:rStyle w:val="FootnoteReference"/>
          <w:rFonts w:ascii="Times New Roman" w:hAnsi="Times New Roman" w:cs="Times New Roman"/>
        </w:rPr>
        <w:footnoteRef/>
      </w:r>
      <w:r w:rsidRPr="00A30508">
        <w:rPr>
          <w:rFonts w:ascii="Times New Roman" w:hAnsi="Times New Roman" w:cs="Times New Roman"/>
          <w:lang w:val="vi-VN"/>
        </w:rPr>
        <w:t xml:space="preserve"> </w:t>
      </w:r>
      <w:r>
        <w:rPr>
          <w:rFonts w:ascii="Times New Roman" w:hAnsi="Times New Roman" w:cs="Times New Roman"/>
        </w:rPr>
        <w:t>Văn bản s</w:t>
      </w:r>
      <w:r w:rsidRPr="00A30508">
        <w:rPr>
          <w:rFonts w:ascii="Times New Roman" w:hAnsi="Times New Roman" w:cs="Times New Roman"/>
          <w:lang w:val="vi-VN"/>
        </w:rPr>
        <w:t xml:space="preserve">ố </w:t>
      </w:r>
      <w:r w:rsidRPr="00A30508">
        <w:rPr>
          <w:rFonts w:ascii="Times New Roman" w:hAnsi="Times New Roman" w:cs="Times New Roman"/>
        </w:rPr>
        <w:t xml:space="preserve">2519/CĐBVN-QLCL </w:t>
      </w:r>
      <w:r w:rsidRPr="00A30508">
        <w:rPr>
          <w:rFonts w:ascii="Times New Roman" w:hAnsi="Times New Roman" w:cs="Times New Roman"/>
          <w:lang w:val="vi-VN"/>
        </w:rPr>
        <w:t xml:space="preserve">ngày </w:t>
      </w:r>
      <w:r w:rsidRPr="00A30508">
        <w:rPr>
          <w:rFonts w:ascii="Times New Roman" w:hAnsi="Times New Roman" w:cs="Times New Roman"/>
        </w:rPr>
        <w:t>17</w:t>
      </w:r>
      <w:r w:rsidRPr="00A30508">
        <w:rPr>
          <w:rFonts w:ascii="Times New Roman" w:hAnsi="Times New Roman" w:cs="Times New Roman"/>
          <w:lang w:val="vi-VN"/>
        </w:rPr>
        <w:t>/</w:t>
      </w:r>
      <w:r w:rsidRPr="00A30508">
        <w:rPr>
          <w:rFonts w:ascii="Times New Roman" w:hAnsi="Times New Roman" w:cs="Times New Roman"/>
        </w:rPr>
        <w:t>6</w:t>
      </w:r>
      <w:r w:rsidRPr="00A30508">
        <w:rPr>
          <w:rFonts w:ascii="Times New Roman" w:hAnsi="Times New Roman" w:cs="Times New Roman"/>
          <w:lang w:val="vi-VN"/>
        </w:rPr>
        <w:t>/202</w:t>
      </w:r>
      <w:r w:rsidRPr="00A30508">
        <w:rPr>
          <w:rFonts w:ascii="Times New Roman" w:hAnsi="Times New Roman" w:cs="Times New Roman"/>
        </w:rPr>
        <w:t>5</w:t>
      </w:r>
      <w:r w:rsidRPr="00A30508">
        <w:rPr>
          <w:rFonts w:ascii="Times New Roman" w:hAnsi="Times New Roman" w:cs="Times New Roman"/>
          <w:lang w:val="vi-VN"/>
        </w:rPr>
        <w:t xml:space="preserve">. </w:t>
      </w:r>
    </w:p>
  </w:footnote>
  <w:footnote w:id="135">
    <w:p w14:paraId="0FC384A5" w14:textId="77777777" w:rsidR="0075616D" w:rsidRPr="00A30508" w:rsidRDefault="0075616D" w:rsidP="0075616D">
      <w:pPr>
        <w:pStyle w:val="FootnoteText"/>
        <w:jc w:val="both"/>
        <w:rPr>
          <w:rFonts w:ascii="Times New Roman" w:hAnsi="Times New Roman" w:cs="Times New Roman"/>
          <w:lang w:val="vi-VN"/>
        </w:rPr>
      </w:pPr>
      <w:r w:rsidRPr="00A30508">
        <w:rPr>
          <w:rStyle w:val="FootnoteReference"/>
          <w:rFonts w:ascii="Times New Roman" w:hAnsi="Times New Roman" w:cs="Times New Roman"/>
        </w:rPr>
        <w:footnoteRef/>
      </w:r>
      <w:r w:rsidRPr="00A30508">
        <w:rPr>
          <w:rFonts w:ascii="Times New Roman" w:hAnsi="Times New Roman" w:cs="Times New Roman"/>
          <w:lang w:val="vi-VN"/>
        </w:rPr>
        <w:t xml:space="preserve"> Số </w:t>
      </w:r>
      <w:r w:rsidRPr="00A30508">
        <w:rPr>
          <w:rFonts w:ascii="Times New Roman" w:hAnsi="Times New Roman" w:cs="Times New Roman"/>
        </w:rPr>
        <w:t>582/BQLDA5-KTTĐ ngày 12/6/2025</w:t>
      </w:r>
      <w:r w:rsidRPr="00A30508">
        <w:rPr>
          <w:rFonts w:ascii="Times New Roman" w:hAnsi="Times New Roman" w:cs="Times New Roman"/>
          <w:lang w:val="vi-VN"/>
        </w:rPr>
        <w:t>.</w:t>
      </w:r>
    </w:p>
  </w:footnote>
  <w:footnote w:id="136">
    <w:p w14:paraId="5AC460BE" w14:textId="77777777" w:rsidR="0075616D" w:rsidRPr="00A30508" w:rsidRDefault="0075616D" w:rsidP="0075616D">
      <w:pPr>
        <w:pStyle w:val="FootnoteText"/>
        <w:jc w:val="both"/>
        <w:rPr>
          <w:rFonts w:ascii="Times New Roman" w:hAnsi="Times New Roman" w:cs="Times New Roman"/>
          <w:lang w:val="vi-VN"/>
        </w:rPr>
      </w:pPr>
      <w:r w:rsidRPr="00A30508">
        <w:rPr>
          <w:rStyle w:val="FootnoteReference"/>
          <w:rFonts w:ascii="Times New Roman" w:hAnsi="Times New Roman" w:cs="Times New Roman"/>
        </w:rPr>
        <w:footnoteRef/>
      </w:r>
      <w:r w:rsidRPr="00A30508">
        <w:rPr>
          <w:rFonts w:ascii="Times New Roman" w:hAnsi="Times New Roman" w:cs="Times New Roman"/>
          <w:lang w:val="vi-VN"/>
        </w:rPr>
        <w:t xml:space="preserve"> Số </w:t>
      </w:r>
      <w:r>
        <w:rPr>
          <w:rFonts w:ascii="Times New Roman" w:hAnsi="Times New Roman" w:cs="Times New Roman"/>
        </w:rPr>
        <w:t>7707</w:t>
      </w:r>
      <w:r w:rsidRPr="00A30508">
        <w:rPr>
          <w:rFonts w:ascii="Times New Roman" w:hAnsi="Times New Roman" w:cs="Times New Roman"/>
        </w:rPr>
        <w:t>/</w:t>
      </w:r>
      <w:r>
        <w:rPr>
          <w:rFonts w:ascii="Times New Roman" w:hAnsi="Times New Roman" w:cs="Times New Roman"/>
        </w:rPr>
        <w:t xml:space="preserve">UBND-XDNĐ </w:t>
      </w:r>
      <w:r w:rsidRPr="00A30508">
        <w:rPr>
          <w:rFonts w:ascii="Times New Roman" w:hAnsi="Times New Roman" w:cs="Times New Roman"/>
        </w:rPr>
        <w:t>ngày 1</w:t>
      </w:r>
      <w:r>
        <w:rPr>
          <w:rFonts w:ascii="Times New Roman" w:hAnsi="Times New Roman" w:cs="Times New Roman"/>
        </w:rPr>
        <w:t>8</w:t>
      </w:r>
      <w:r w:rsidRPr="00A30508">
        <w:rPr>
          <w:rFonts w:ascii="Times New Roman" w:hAnsi="Times New Roman" w:cs="Times New Roman"/>
        </w:rPr>
        <w:t>/6/2025</w:t>
      </w:r>
      <w:r w:rsidRPr="00A30508">
        <w:rPr>
          <w:rFonts w:ascii="Times New Roman" w:hAnsi="Times New Roman" w:cs="Times New Roman"/>
          <w:lang w:val="vi-VN"/>
        </w:rPr>
        <w:t>.</w:t>
      </w:r>
    </w:p>
  </w:footnote>
  <w:footnote w:id="137">
    <w:p w14:paraId="3AC038B5" w14:textId="77777777" w:rsidR="0075616D" w:rsidRPr="001C1388" w:rsidRDefault="0075616D" w:rsidP="0075616D">
      <w:pPr>
        <w:pStyle w:val="FootnoteText"/>
        <w:rPr>
          <w:rFonts w:ascii="Times New Roman" w:hAnsi="Times New Roman" w:cs="Times New Roman"/>
          <w:lang w:val="vi-VN"/>
        </w:rPr>
      </w:pPr>
      <w:r w:rsidRPr="00187BF8">
        <w:rPr>
          <w:rStyle w:val="FootnoteReference"/>
          <w:rFonts w:ascii="Times New Roman" w:hAnsi="Times New Roman" w:cs="Times New Roman"/>
        </w:rPr>
        <w:footnoteRef/>
      </w:r>
      <w:r w:rsidRPr="001C1388">
        <w:rPr>
          <w:rFonts w:ascii="Times New Roman" w:hAnsi="Times New Roman" w:cs="Times New Roman"/>
          <w:lang w:val="vi-VN"/>
        </w:rPr>
        <w:t xml:space="preserve"> Công điện số 04/CĐ-BXD ngày 02/4/2025 của Bộ Xây dựng.</w:t>
      </w:r>
    </w:p>
  </w:footnote>
  <w:footnote w:id="138">
    <w:p w14:paraId="7B4C4FDE" w14:textId="3448EB71" w:rsidR="0075616D" w:rsidRPr="001C1388" w:rsidRDefault="0075616D" w:rsidP="0075616D">
      <w:pPr>
        <w:pStyle w:val="FootnoteText"/>
        <w:rPr>
          <w:rFonts w:ascii="Times New Roman" w:hAnsi="Times New Roman" w:cs="Times New Roman"/>
          <w:lang w:val="vi-VN"/>
        </w:rPr>
      </w:pPr>
      <w:r w:rsidRPr="00187BF8">
        <w:rPr>
          <w:rStyle w:val="FootnoteReference"/>
          <w:rFonts w:ascii="Times New Roman" w:hAnsi="Times New Roman" w:cs="Times New Roman"/>
        </w:rPr>
        <w:footnoteRef/>
      </w:r>
      <w:r w:rsidRPr="001C1388">
        <w:rPr>
          <w:rFonts w:ascii="Times New Roman" w:hAnsi="Times New Roman" w:cs="Times New Roman"/>
          <w:lang w:val="vi-VN"/>
        </w:rPr>
        <w:t xml:space="preserve"> V</w:t>
      </w:r>
      <w:r w:rsidRPr="00187BF8">
        <w:rPr>
          <w:rFonts w:ascii="Times New Roman" w:hAnsi="Times New Roman" w:cs="Times New Roman"/>
          <w:lang w:val="pt-BR"/>
        </w:rPr>
        <w:t xml:space="preserve">ăn bản số 1349/UBND-THĐT ngày 02/4/2025 của UBND tỉnh Bình Thuận và </w:t>
      </w:r>
      <w:r w:rsidR="00A24682">
        <w:rPr>
          <w:rFonts w:ascii="Times New Roman" w:hAnsi="Times New Roman" w:cs="Times New Roman"/>
          <w:lang w:val="pt-BR"/>
        </w:rPr>
        <w:t>v</w:t>
      </w:r>
      <w:r w:rsidRPr="00187BF8">
        <w:rPr>
          <w:rFonts w:ascii="Times New Roman" w:hAnsi="Times New Roman" w:cs="Times New Roman"/>
          <w:lang w:val="pt-BR"/>
        </w:rPr>
        <w:t xml:space="preserve">ăn bản số 3565/ UBND-GT ngày 09/4/2025 của UBND tỉnh Lâm Đồng. </w:t>
      </w:r>
    </w:p>
  </w:footnote>
  <w:footnote w:id="139">
    <w:p w14:paraId="39A0E8DE" w14:textId="77777777" w:rsidR="0075616D" w:rsidRPr="001C1388" w:rsidRDefault="0075616D" w:rsidP="0075616D">
      <w:pPr>
        <w:pStyle w:val="FootnoteText"/>
        <w:rPr>
          <w:lang w:val="vi-VN"/>
        </w:rPr>
      </w:pPr>
      <w:r>
        <w:rPr>
          <w:rStyle w:val="FootnoteReference"/>
        </w:rPr>
        <w:footnoteRef/>
      </w:r>
      <w:r w:rsidRPr="001C1388">
        <w:rPr>
          <w:rFonts w:ascii="Times New Roman" w:hAnsi="Times New Roman" w:cs="Times New Roman"/>
          <w:lang w:val="vi-VN"/>
        </w:rPr>
        <w:t xml:space="preserve"> Văn bản số 2142/CĐBVN-TĐ ngày 30/5/2025</w:t>
      </w:r>
    </w:p>
  </w:footnote>
  <w:footnote w:id="140">
    <w:p w14:paraId="6D1251CE" w14:textId="6ACD987D" w:rsidR="0075616D" w:rsidRPr="00252B4E" w:rsidRDefault="0075616D" w:rsidP="0075616D">
      <w:pPr>
        <w:pStyle w:val="FootnoteText"/>
        <w:rPr>
          <w:rFonts w:ascii="Times New Roman" w:hAnsi="Times New Roman" w:cs="Times New Roman"/>
        </w:rPr>
      </w:pPr>
      <w:r>
        <w:rPr>
          <w:rStyle w:val="FootnoteReference"/>
        </w:rPr>
        <w:footnoteRef/>
      </w:r>
      <w:r>
        <w:t xml:space="preserve"> </w:t>
      </w:r>
      <w:r w:rsidRPr="00252B4E">
        <w:rPr>
          <w:rFonts w:ascii="Times New Roman" w:hAnsi="Times New Roman" w:cs="Times New Roman"/>
        </w:rPr>
        <w:t xml:space="preserve">Các Thông báo số 83/TB-CĐBVN ngày 30/5/2025 và số 111/TB-CĐBVN ngày 13/6/2025 của Cục </w:t>
      </w:r>
      <w:r w:rsidR="00A24682">
        <w:rPr>
          <w:rFonts w:ascii="Times New Roman" w:hAnsi="Times New Roman" w:cs="Times New Roman"/>
        </w:rPr>
        <w:t>ĐBVN</w:t>
      </w:r>
    </w:p>
    <w:p w14:paraId="72D93EC6" w14:textId="77777777" w:rsidR="0075616D" w:rsidRDefault="0075616D" w:rsidP="0075616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644202"/>
      <w:docPartObj>
        <w:docPartGallery w:val="Page Numbers (Top of Page)"/>
        <w:docPartUnique/>
      </w:docPartObj>
    </w:sdtPr>
    <w:sdtEndPr>
      <w:rPr>
        <w:rFonts w:ascii="Times New Roman" w:hAnsi="Times New Roman" w:cs="Times New Roman"/>
        <w:noProof/>
        <w:sz w:val="24"/>
        <w:szCs w:val="24"/>
      </w:rPr>
    </w:sdtEndPr>
    <w:sdtContent>
      <w:p w14:paraId="4A923178" w14:textId="5260F15D" w:rsidR="00644DAB" w:rsidRPr="008C37DC" w:rsidRDefault="00644DAB">
        <w:pPr>
          <w:pStyle w:val="Header"/>
          <w:jc w:val="center"/>
          <w:rPr>
            <w:rFonts w:ascii="Times New Roman" w:hAnsi="Times New Roman" w:cs="Times New Roman"/>
            <w:sz w:val="24"/>
            <w:szCs w:val="24"/>
          </w:rPr>
        </w:pPr>
        <w:r w:rsidRPr="008C37DC">
          <w:rPr>
            <w:rFonts w:ascii="Times New Roman" w:hAnsi="Times New Roman" w:cs="Times New Roman"/>
            <w:sz w:val="24"/>
            <w:szCs w:val="24"/>
          </w:rPr>
          <w:fldChar w:fldCharType="begin"/>
        </w:r>
        <w:r w:rsidRPr="008C37DC">
          <w:rPr>
            <w:rFonts w:ascii="Times New Roman" w:hAnsi="Times New Roman" w:cs="Times New Roman"/>
            <w:sz w:val="24"/>
            <w:szCs w:val="24"/>
          </w:rPr>
          <w:instrText xml:space="preserve"> PAGE   \* MERGEFORMAT </w:instrText>
        </w:r>
        <w:r w:rsidRPr="008C37DC">
          <w:rPr>
            <w:rFonts w:ascii="Times New Roman" w:hAnsi="Times New Roman" w:cs="Times New Roman"/>
            <w:sz w:val="24"/>
            <w:szCs w:val="24"/>
          </w:rPr>
          <w:fldChar w:fldCharType="separate"/>
        </w:r>
        <w:r w:rsidR="00F13D97">
          <w:rPr>
            <w:rFonts w:ascii="Times New Roman" w:hAnsi="Times New Roman" w:cs="Times New Roman"/>
            <w:noProof/>
            <w:sz w:val="24"/>
            <w:szCs w:val="24"/>
          </w:rPr>
          <w:t>2</w:t>
        </w:r>
        <w:r w:rsidRPr="008C37DC">
          <w:rPr>
            <w:rFonts w:ascii="Times New Roman" w:hAnsi="Times New Roman" w:cs="Times New Roman"/>
            <w:noProof/>
            <w:sz w:val="24"/>
            <w:szCs w:val="24"/>
          </w:rPr>
          <w:fldChar w:fldCharType="end"/>
        </w:r>
      </w:p>
    </w:sdtContent>
  </w:sdt>
  <w:p w14:paraId="6580AF65" w14:textId="77777777" w:rsidR="00644DAB" w:rsidRDefault="00644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F14"/>
    <w:multiLevelType w:val="hybridMultilevel"/>
    <w:tmpl w:val="EF02AF26"/>
    <w:lvl w:ilvl="0" w:tplc="25F69CE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76AE"/>
    <w:multiLevelType w:val="hybridMultilevel"/>
    <w:tmpl w:val="7DAEF13C"/>
    <w:lvl w:ilvl="0" w:tplc="2676C182">
      <w:start w:val="1"/>
      <w:numFmt w:val="bullet"/>
      <w:lvlText w:val="+"/>
      <w:lvlJc w:val="left"/>
      <w:pPr>
        <w:tabs>
          <w:tab w:val="num" w:pos="2160"/>
        </w:tabs>
        <w:ind w:left="2160" w:hanging="360"/>
      </w:pPr>
      <w:rPr>
        <w:rFonts w:ascii="Times New Roman" w:hAnsi="Times New Roman" w:cs="Times New Roman"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8732F1"/>
    <w:multiLevelType w:val="hybridMultilevel"/>
    <w:tmpl w:val="8FFEA392"/>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CC747A"/>
    <w:multiLevelType w:val="hybridMultilevel"/>
    <w:tmpl w:val="4B16EA20"/>
    <w:lvl w:ilvl="0" w:tplc="5FF6ED1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CAE7B89"/>
    <w:multiLevelType w:val="hybridMultilevel"/>
    <w:tmpl w:val="6BF62EE0"/>
    <w:lvl w:ilvl="0" w:tplc="5D40F7D0">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B34B0B"/>
    <w:multiLevelType w:val="hybridMultilevel"/>
    <w:tmpl w:val="EFBCA662"/>
    <w:lvl w:ilvl="0" w:tplc="0F92D9E6">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A740257"/>
    <w:multiLevelType w:val="hybridMultilevel"/>
    <w:tmpl w:val="6BB68DFC"/>
    <w:lvl w:ilvl="0" w:tplc="2B78EA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C46549F"/>
    <w:multiLevelType w:val="hybridMultilevel"/>
    <w:tmpl w:val="10EEC3B8"/>
    <w:lvl w:ilvl="0" w:tplc="699E3AE4">
      <w:start w:val="1"/>
      <w:numFmt w:val="upperLetter"/>
      <w:lvlText w:val="%1."/>
      <w:lvlJc w:val="left"/>
      <w:pPr>
        <w:tabs>
          <w:tab w:val="num" w:pos="927"/>
        </w:tabs>
        <w:ind w:left="927" w:hanging="360"/>
      </w:pPr>
      <w:rPr>
        <w:rFonts w:hint="default"/>
      </w:rPr>
    </w:lvl>
    <w:lvl w:ilvl="1" w:tplc="4334AD92">
      <w:start w:val="1"/>
      <w:numFmt w:val="decimal"/>
      <w:lvlText w:val="%2."/>
      <w:lvlJc w:val="left"/>
      <w:pPr>
        <w:tabs>
          <w:tab w:val="num" w:pos="1647"/>
        </w:tabs>
        <w:ind w:left="1647" w:hanging="36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4D5D2232"/>
    <w:multiLevelType w:val="hybridMultilevel"/>
    <w:tmpl w:val="41D84E04"/>
    <w:lvl w:ilvl="0" w:tplc="55DE9166">
      <w:start w:val="1"/>
      <w:numFmt w:val="bullet"/>
      <w:lvlText w:val="+"/>
      <w:lvlJc w:val="left"/>
      <w:pPr>
        <w:tabs>
          <w:tab w:val="num" w:pos="2160"/>
        </w:tabs>
        <w:ind w:left="2160" w:hanging="360"/>
      </w:pPr>
      <w:rPr>
        <w:rFonts w:ascii="Times New Roman" w:hAnsi="Times New Roman" w:cs="Times New Roman"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4866F7D"/>
    <w:multiLevelType w:val="hybridMultilevel"/>
    <w:tmpl w:val="61E2A340"/>
    <w:lvl w:ilvl="0" w:tplc="2E9445A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91F37EB"/>
    <w:multiLevelType w:val="hybridMultilevel"/>
    <w:tmpl w:val="D1261FD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CAF6A83"/>
    <w:multiLevelType w:val="hybridMultilevel"/>
    <w:tmpl w:val="D138E778"/>
    <w:lvl w:ilvl="0" w:tplc="760C3220">
      <w:start w:val="1"/>
      <w:numFmt w:val="bullet"/>
      <w:lvlText w:val=""/>
      <w:lvlJc w:val="left"/>
      <w:pPr>
        <w:tabs>
          <w:tab w:val="num" w:pos="2160"/>
        </w:tabs>
        <w:ind w:left="216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D0E2DBB"/>
    <w:multiLevelType w:val="hybridMultilevel"/>
    <w:tmpl w:val="B9A475D2"/>
    <w:lvl w:ilvl="0" w:tplc="2C7C0E24">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9EE1313"/>
    <w:multiLevelType w:val="hybridMultilevel"/>
    <w:tmpl w:val="B2669548"/>
    <w:lvl w:ilvl="0" w:tplc="F44C97E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B4B653E"/>
    <w:multiLevelType w:val="hybridMultilevel"/>
    <w:tmpl w:val="80BC2B52"/>
    <w:lvl w:ilvl="0" w:tplc="82B4CF4E">
      <w:start w:val="1"/>
      <w:numFmt w:val="bullet"/>
      <w:lvlText w:val="-"/>
      <w:lvlJc w:val="left"/>
      <w:pPr>
        <w:tabs>
          <w:tab w:val="num" w:pos="1920"/>
        </w:tabs>
        <w:ind w:left="1920" w:hanging="360"/>
      </w:pPr>
      <w:rPr>
        <w:rFonts w:ascii="Times New Roman" w:hAnsi="Times New Roman" w:cs="Times New Roman" w:hint="default"/>
        <w:sz w:val="28"/>
        <w:szCs w:val="28"/>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77A13CE8"/>
    <w:multiLevelType w:val="multilevel"/>
    <w:tmpl w:val="92426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3045C"/>
    <w:multiLevelType w:val="hybridMultilevel"/>
    <w:tmpl w:val="41527506"/>
    <w:lvl w:ilvl="0" w:tplc="4A004F1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719280976">
    <w:abstractNumId w:val="14"/>
  </w:num>
  <w:num w:numId="2" w16cid:durableId="1307277126">
    <w:abstractNumId w:val="6"/>
  </w:num>
  <w:num w:numId="3" w16cid:durableId="1355182817">
    <w:abstractNumId w:val="8"/>
  </w:num>
  <w:num w:numId="4" w16cid:durableId="1590575571">
    <w:abstractNumId w:val="1"/>
  </w:num>
  <w:num w:numId="5" w16cid:durableId="1408459207">
    <w:abstractNumId w:val="10"/>
  </w:num>
  <w:num w:numId="6" w16cid:durableId="328675025">
    <w:abstractNumId w:val="7"/>
  </w:num>
  <w:num w:numId="7" w16cid:durableId="1420175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1636568">
    <w:abstractNumId w:val="3"/>
  </w:num>
  <w:num w:numId="9" w16cid:durableId="153959531">
    <w:abstractNumId w:val="14"/>
  </w:num>
  <w:num w:numId="10" w16cid:durableId="1547140689">
    <w:abstractNumId w:val="11"/>
  </w:num>
  <w:num w:numId="11" w16cid:durableId="1005745702">
    <w:abstractNumId w:val="4"/>
  </w:num>
  <w:num w:numId="12" w16cid:durableId="2036539702">
    <w:abstractNumId w:val="15"/>
  </w:num>
  <w:num w:numId="13" w16cid:durableId="214659993">
    <w:abstractNumId w:val="13"/>
  </w:num>
  <w:num w:numId="14" w16cid:durableId="1973827526">
    <w:abstractNumId w:val="16"/>
  </w:num>
  <w:num w:numId="15" w16cid:durableId="280310027">
    <w:abstractNumId w:val="5"/>
  </w:num>
  <w:num w:numId="16" w16cid:durableId="890188544">
    <w:abstractNumId w:val="0"/>
  </w:num>
  <w:num w:numId="17" w16cid:durableId="1270238215">
    <w:abstractNumId w:val="12"/>
  </w:num>
  <w:num w:numId="18" w16cid:durableId="2080206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5E"/>
    <w:rsid w:val="0000005A"/>
    <w:rsid w:val="000006DE"/>
    <w:rsid w:val="00000C60"/>
    <w:rsid w:val="00001278"/>
    <w:rsid w:val="000016AD"/>
    <w:rsid w:val="00001AD4"/>
    <w:rsid w:val="00001E77"/>
    <w:rsid w:val="00002398"/>
    <w:rsid w:val="00002594"/>
    <w:rsid w:val="00002949"/>
    <w:rsid w:val="0000355E"/>
    <w:rsid w:val="0000377D"/>
    <w:rsid w:val="00003AF3"/>
    <w:rsid w:val="00003FDE"/>
    <w:rsid w:val="00004780"/>
    <w:rsid w:val="000050A5"/>
    <w:rsid w:val="00005208"/>
    <w:rsid w:val="0000527A"/>
    <w:rsid w:val="00005A3B"/>
    <w:rsid w:val="000067E9"/>
    <w:rsid w:val="00006C4D"/>
    <w:rsid w:val="00006E3D"/>
    <w:rsid w:val="00007E72"/>
    <w:rsid w:val="000102EC"/>
    <w:rsid w:val="00010644"/>
    <w:rsid w:val="00010CAD"/>
    <w:rsid w:val="000112B8"/>
    <w:rsid w:val="00011765"/>
    <w:rsid w:val="00012116"/>
    <w:rsid w:val="0001246D"/>
    <w:rsid w:val="000146E6"/>
    <w:rsid w:val="000154ED"/>
    <w:rsid w:val="00015832"/>
    <w:rsid w:val="00015D3F"/>
    <w:rsid w:val="00016067"/>
    <w:rsid w:val="0001630E"/>
    <w:rsid w:val="00016DED"/>
    <w:rsid w:val="00020826"/>
    <w:rsid w:val="00020CD5"/>
    <w:rsid w:val="000217A0"/>
    <w:rsid w:val="000224B0"/>
    <w:rsid w:val="000225C0"/>
    <w:rsid w:val="00022849"/>
    <w:rsid w:val="0002325B"/>
    <w:rsid w:val="0002389C"/>
    <w:rsid w:val="00023B1D"/>
    <w:rsid w:val="00023BCF"/>
    <w:rsid w:val="0002411A"/>
    <w:rsid w:val="000246C7"/>
    <w:rsid w:val="0002660E"/>
    <w:rsid w:val="00026A03"/>
    <w:rsid w:val="000302CB"/>
    <w:rsid w:val="00030D50"/>
    <w:rsid w:val="0003105D"/>
    <w:rsid w:val="000311FA"/>
    <w:rsid w:val="000312A1"/>
    <w:rsid w:val="00031330"/>
    <w:rsid w:val="000314F6"/>
    <w:rsid w:val="0003180E"/>
    <w:rsid w:val="00032185"/>
    <w:rsid w:val="00033B1D"/>
    <w:rsid w:val="00033D66"/>
    <w:rsid w:val="000344CD"/>
    <w:rsid w:val="00034B72"/>
    <w:rsid w:val="0003509D"/>
    <w:rsid w:val="00035F5A"/>
    <w:rsid w:val="00036913"/>
    <w:rsid w:val="00037928"/>
    <w:rsid w:val="00040319"/>
    <w:rsid w:val="00041FFD"/>
    <w:rsid w:val="00042079"/>
    <w:rsid w:val="00042496"/>
    <w:rsid w:val="0004357E"/>
    <w:rsid w:val="0004366E"/>
    <w:rsid w:val="00044DE7"/>
    <w:rsid w:val="00044E3A"/>
    <w:rsid w:val="00045351"/>
    <w:rsid w:val="00045CF0"/>
    <w:rsid w:val="00046CEB"/>
    <w:rsid w:val="00047003"/>
    <w:rsid w:val="000471CE"/>
    <w:rsid w:val="00050470"/>
    <w:rsid w:val="00051188"/>
    <w:rsid w:val="000532F8"/>
    <w:rsid w:val="00053A05"/>
    <w:rsid w:val="00053D98"/>
    <w:rsid w:val="00054333"/>
    <w:rsid w:val="00054887"/>
    <w:rsid w:val="00054BCA"/>
    <w:rsid w:val="00054CC6"/>
    <w:rsid w:val="00054D89"/>
    <w:rsid w:val="000572CF"/>
    <w:rsid w:val="0006036E"/>
    <w:rsid w:val="000624A5"/>
    <w:rsid w:val="00062FC8"/>
    <w:rsid w:val="000631CF"/>
    <w:rsid w:val="0006351E"/>
    <w:rsid w:val="0006358C"/>
    <w:rsid w:val="00063E19"/>
    <w:rsid w:val="0006411E"/>
    <w:rsid w:val="0006475A"/>
    <w:rsid w:val="00065222"/>
    <w:rsid w:val="00065654"/>
    <w:rsid w:val="00065AD5"/>
    <w:rsid w:val="00067840"/>
    <w:rsid w:val="00067898"/>
    <w:rsid w:val="00067BD0"/>
    <w:rsid w:val="000709FA"/>
    <w:rsid w:val="00070D1B"/>
    <w:rsid w:val="00070DD8"/>
    <w:rsid w:val="0007132A"/>
    <w:rsid w:val="000716EB"/>
    <w:rsid w:val="00071A5E"/>
    <w:rsid w:val="00072C5C"/>
    <w:rsid w:val="00073432"/>
    <w:rsid w:val="000734A6"/>
    <w:rsid w:val="00073503"/>
    <w:rsid w:val="00073670"/>
    <w:rsid w:val="00073732"/>
    <w:rsid w:val="00074A80"/>
    <w:rsid w:val="00074FCE"/>
    <w:rsid w:val="000751F5"/>
    <w:rsid w:val="000752BD"/>
    <w:rsid w:val="00075F4C"/>
    <w:rsid w:val="00076DF9"/>
    <w:rsid w:val="00077118"/>
    <w:rsid w:val="00080086"/>
    <w:rsid w:val="00080122"/>
    <w:rsid w:val="00080222"/>
    <w:rsid w:val="000805A2"/>
    <w:rsid w:val="00080921"/>
    <w:rsid w:val="00080DAC"/>
    <w:rsid w:val="00080E2B"/>
    <w:rsid w:val="0008105D"/>
    <w:rsid w:val="00081170"/>
    <w:rsid w:val="000822F2"/>
    <w:rsid w:val="00083CD8"/>
    <w:rsid w:val="000843EA"/>
    <w:rsid w:val="0008552C"/>
    <w:rsid w:val="0008581B"/>
    <w:rsid w:val="00086F7D"/>
    <w:rsid w:val="000878F3"/>
    <w:rsid w:val="0009062A"/>
    <w:rsid w:val="00091417"/>
    <w:rsid w:val="000914BE"/>
    <w:rsid w:val="000919A7"/>
    <w:rsid w:val="00091AF8"/>
    <w:rsid w:val="00091DE6"/>
    <w:rsid w:val="00091FBA"/>
    <w:rsid w:val="000924CE"/>
    <w:rsid w:val="0009275F"/>
    <w:rsid w:val="000927BE"/>
    <w:rsid w:val="00092A2F"/>
    <w:rsid w:val="0009325C"/>
    <w:rsid w:val="00093CC4"/>
    <w:rsid w:val="00094FBF"/>
    <w:rsid w:val="00095D93"/>
    <w:rsid w:val="00095ED7"/>
    <w:rsid w:val="0009638A"/>
    <w:rsid w:val="000966EA"/>
    <w:rsid w:val="00096C0D"/>
    <w:rsid w:val="000A09BA"/>
    <w:rsid w:val="000A1A44"/>
    <w:rsid w:val="000A210F"/>
    <w:rsid w:val="000A2612"/>
    <w:rsid w:val="000A3A8A"/>
    <w:rsid w:val="000A4750"/>
    <w:rsid w:val="000A491E"/>
    <w:rsid w:val="000A6267"/>
    <w:rsid w:val="000A658A"/>
    <w:rsid w:val="000A68BB"/>
    <w:rsid w:val="000A7610"/>
    <w:rsid w:val="000A77A4"/>
    <w:rsid w:val="000A7B06"/>
    <w:rsid w:val="000A7B72"/>
    <w:rsid w:val="000B0164"/>
    <w:rsid w:val="000B1060"/>
    <w:rsid w:val="000B232A"/>
    <w:rsid w:val="000B2486"/>
    <w:rsid w:val="000B24FB"/>
    <w:rsid w:val="000B26C0"/>
    <w:rsid w:val="000B2762"/>
    <w:rsid w:val="000B2B0F"/>
    <w:rsid w:val="000B2F52"/>
    <w:rsid w:val="000B44AD"/>
    <w:rsid w:val="000B4619"/>
    <w:rsid w:val="000B5026"/>
    <w:rsid w:val="000B554D"/>
    <w:rsid w:val="000B5A0C"/>
    <w:rsid w:val="000B5CB3"/>
    <w:rsid w:val="000B6A11"/>
    <w:rsid w:val="000B6ABD"/>
    <w:rsid w:val="000B72E7"/>
    <w:rsid w:val="000C017F"/>
    <w:rsid w:val="000C03C4"/>
    <w:rsid w:val="000C0741"/>
    <w:rsid w:val="000C1332"/>
    <w:rsid w:val="000C17D3"/>
    <w:rsid w:val="000C18A2"/>
    <w:rsid w:val="000C20BD"/>
    <w:rsid w:val="000C31D4"/>
    <w:rsid w:val="000C344E"/>
    <w:rsid w:val="000C3B18"/>
    <w:rsid w:val="000C3C13"/>
    <w:rsid w:val="000C4BF9"/>
    <w:rsid w:val="000C52F2"/>
    <w:rsid w:val="000C540F"/>
    <w:rsid w:val="000C591D"/>
    <w:rsid w:val="000C5A64"/>
    <w:rsid w:val="000C5B11"/>
    <w:rsid w:val="000C5C65"/>
    <w:rsid w:val="000C6005"/>
    <w:rsid w:val="000C62C6"/>
    <w:rsid w:val="000C64FF"/>
    <w:rsid w:val="000C7506"/>
    <w:rsid w:val="000C76A1"/>
    <w:rsid w:val="000C794F"/>
    <w:rsid w:val="000D0506"/>
    <w:rsid w:val="000D111D"/>
    <w:rsid w:val="000D1132"/>
    <w:rsid w:val="000D136C"/>
    <w:rsid w:val="000D196A"/>
    <w:rsid w:val="000D1B72"/>
    <w:rsid w:val="000D1F60"/>
    <w:rsid w:val="000D2E53"/>
    <w:rsid w:val="000D3320"/>
    <w:rsid w:val="000D3E2E"/>
    <w:rsid w:val="000D3E43"/>
    <w:rsid w:val="000D4EDF"/>
    <w:rsid w:val="000D5EA6"/>
    <w:rsid w:val="000D60AC"/>
    <w:rsid w:val="000D7CBB"/>
    <w:rsid w:val="000D7F58"/>
    <w:rsid w:val="000E0142"/>
    <w:rsid w:val="000E0741"/>
    <w:rsid w:val="000E0B36"/>
    <w:rsid w:val="000E2083"/>
    <w:rsid w:val="000E2555"/>
    <w:rsid w:val="000E2DEA"/>
    <w:rsid w:val="000E36AC"/>
    <w:rsid w:val="000E3AF8"/>
    <w:rsid w:val="000E3B4A"/>
    <w:rsid w:val="000E3BAD"/>
    <w:rsid w:val="000E3CF8"/>
    <w:rsid w:val="000E465D"/>
    <w:rsid w:val="000E4B40"/>
    <w:rsid w:val="000E5045"/>
    <w:rsid w:val="000E5188"/>
    <w:rsid w:val="000E6634"/>
    <w:rsid w:val="000E6716"/>
    <w:rsid w:val="000E6EF3"/>
    <w:rsid w:val="000E784A"/>
    <w:rsid w:val="000E7C14"/>
    <w:rsid w:val="000E7CA6"/>
    <w:rsid w:val="000F014C"/>
    <w:rsid w:val="000F0BA1"/>
    <w:rsid w:val="000F18B7"/>
    <w:rsid w:val="000F19DB"/>
    <w:rsid w:val="000F2447"/>
    <w:rsid w:val="000F2572"/>
    <w:rsid w:val="000F258F"/>
    <w:rsid w:val="000F2A0E"/>
    <w:rsid w:val="000F3EB9"/>
    <w:rsid w:val="000F435D"/>
    <w:rsid w:val="000F43F2"/>
    <w:rsid w:val="000F46DF"/>
    <w:rsid w:val="000F4E57"/>
    <w:rsid w:val="000F536B"/>
    <w:rsid w:val="000F5627"/>
    <w:rsid w:val="000F577C"/>
    <w:rsid w:val="000F600A"/>
    <w:rsid w:val="000F60A5"/>
    <w:rsid w:val="000F6493"/>
    <w:rsid w:val="000F64B5"/>
    <w:rsid w:val="000F6EF3"/>
    <w:rsid w:val="000F7C11"/>
    <w:rsid w:val="001010C2"/>
    <w:rsid w:val="00101BD0"/>
    <w:rsid w:val="00102293"/>
    <w:rsid w:val="001025E7"/>
    <w:rsid w:val="00102F80"/>
    <w:rsid w:val="00103569"/>
    <w:rsid w:val="0010356D"/>
    <w:rsid w:val="00103D1F"/>
    <w:rsid w:val="00104367"/>
    <w:rsid w:val="00104A32"/>
    <w:rsid w:val="00105101"/>
    <w:rsid w:val="001062CB"/>
    <w:rsid w:val="00106CBA"/>
    <w:rsid w:val="00107E1D"/>
    <w:rsid w:val="00110A35"/>
    <w:rsid w:val="00110A88"/>
    <w:rsid w:val="00110DFC"/>
    <w:rsid w:val="0011114B"/>
    <w:rsid w:val="00111E0F"/>
    <w:rsid w:val="00111E94"/>
    <w:rsid w:val="0011230E"/>
    <w:rsid w:val="00112EF6"/>
    <w:rsid w:val="0011388B"/>
    <w:rsid w:val="00113904"/>
    <w:rsid w:val="00114214"/>
    <w:rsid w:val="00115376"/>
    <w:rsid w:val="0011541F"/>
    <w:rsid w:val="00115B8F"/>
    <w:rsid w:val="00116594"/>
    <w:rsid w:val="00116921"/>
    <w:rsid w:val="00117476"/>
    <w:rsid w:val="00117660"/>
    <w:rsid w:val="001177BE"/>
    <w:rsid w:val="001178FE"/>
    <w:rsid w:val="00117A55"/>
    <w:rsid w:val="00117EEF"/>
    <w:rsid w:val="00120878"/>
    <w:rsid w:val="00120CDC"/>
    <w:rsid w:val="001214FB"/>
    <w:rsid w:val="00122C41"/>
    <w:rsid w:val="00122D23"/>
    <w:rsid w:val="001236E6"/>
    <w:rsid w:val="00123BD7"/>
    <w:rsid w:val="00123D7F"/>
    <w:rsid w:val="00123FD2"/>
    <w:rsid w:val="00124B83"/>
    <w:rsid w:val="00125077"/>
    <w:rsid w:val="001259A2"/>
    <w:rsid w:val="001264C5"/>
    <w:rsid w:val="00126E40"/>
    <w:rsid w:val="001279CA"/>
    <w:rsid w:val="00127B4D"/>
    <w:rsid w:val="00127F94"/>
    <w:rsid w:val="00130234"/>
    <w:rsid w:val="00130E69"/>
    <w:rsid w:val="0013228A"/>
    <w:rsid w:val="00132DBF"/>
    <w:rsid w:val="001342F7"/>
    <w:rsid w:val="00134F7F"/>
    <w:rsid w:val="001367D9"/>
    <w:rsid w:val="001404DC"/>
    <w:rsid w:val="0014083F"/>
    <w:rsid w:val="00141093"/>
    <w:rsid w:val="001419F9"/>
    <w:rsid w:val="00142199"/>
    <w:rsid w:val="00142924"/>
    <w:rsid w:val="00142BB9"/>
    <w:rsid w:val="00144D5E"/>
    <w:rsid w:val="001452F3"/>
    <w:rsid w:val="00145311"/>
    <w:rsid w:val="001454B9"/>
    <w:rsid w:val="0014599C"/>
    <w:rsid w:val="00145F10"/>
    <w:rsid w:val="00146C01"/>
    <w:rsid w:val="00147579"/>
    <w:rsid w:val="00150A78"/>
    <w:rsid w:val="00150C44"/>
    <w:rsid w:val="00150CEB"/>
    <w:rsid w:val="00152ABF"/>
    <w:rsid w:val="00152BA9"/>
    <w:rsid w:val="00152DB2"/>
    <w:rsid w:val="001537E3"/>
    <w:rsid w:val="00153B96"/>
    <w:rsid w:val="001546BA"/>
    <w:rsid w:val="00154A2A"/>
    <w:rsid w:val="00154B57"/>
    <w:rsid w:val="00154FCF"/>
    <w:rsid w:val="00154FE9"/>
    <w:rsid w:val="001556D4"/>
    <w:rsid w:val="00155A25"/>
    <w:rsid w:val="0015793C"/>
    <w:rsid w:val="00157AAF"/>
    <w:rsid w:val="00157B8D"/>
    <w:rsid w:val="0016032D"/>
    <w:rsid w:val="00160822"/>
    <w:rsid w:val="00160E43"/>
    <w:rsid w:val="0016161F"/>
    <w:rsid w:val="001616ED"/>
    <w:rsid w:val="001626A4"/>
    <w:rsid w:val="00163624"/>
    <w:rsid w:val="0016383F"/>
    <w:rsid w:val="00163F93"/>
    <w:rsid w:val="00163FB8"/>
    <w:rsid w:val="00164579"/>
    <w:rsid w:val="00164FF2"/>
    <w:rsid w:val="00165099"/>
    <w:rsid w:val="00166097"/>
    <w:rsid w:val="001664BD"/>
    <w:rsid w:val="001670FF"/>
    <w:rsid w:val="001672E5"/>
    <w:rsid w:val="00167409"/>
    <w:rsid w:val="001677FB"/>
    <w:rsid w:val="00167CC4"/>
    <w:rsid w:val="00170441"/>
    <w:rsid w:val="00170682"/>
    <w:rsid w:val="001708E7"/>
    <w:rsid w:val="001710AC"/>
    <w:rsid w:val="00171605"/>
    <w:rsid w:val="0017180D"/>
    <w:rsid w:val="00172304"/>
    <w:rsid w:val="00172C1C"/>
    <w:rsid w:val="00173438"/>
    <w:rsid w:val="0017408F"/>
    <w:rsid w:val="0017439A"/>
    <w:rsid w:val="001748D9"/>
    <w:rsid w:val="00174C2E"/>
    <w:rsid w:val="001750A8"/>
    <w:rsid w:val="00175532"/>
    <w:rsid w:val="00175B1C"/>
    <w:rsid w:val="00176204"/>
    <w:rsid w:val="001767BA"/>
    <w:rsid w:val="00176889"/>
    <w:rsid w:val="001769E3"/>
    <w:rsid w:val="001777CD"/>
    <w:rsid w:val="00177D39"/>
    <w:rsid w:val="0018137C"/>
    <w:rsid w:val="001813B3"/>
    <w:rsid w:val="00181C17"/>
    <w:rsid w:val="0018261A"/>
    <w:rsid w:val="0018267B"/>
    <w:rsid w:val="00182B84"/>
    <w:rsid w:val="00182F43"/>
    <w:rsid w:val="00183D3A"/>
    <w:rsid w:val="00183EE0"/>
    <w:rsid w:val="00183F6A"/>
    <w:rsid w:val="0018409B"/>
    <w:rsid w:val="00185C95"/>
    <w:rsid w:val="00186D59"/>
    <w:rsid w:val="00190846"/>
    <w:rsid w:val="00190C78"/>
    <w:rsid w:val="00190D95"/>
    <w:rsid w:val="00191F05"/>
    <w:rsid w:val="001941EF"/>
    <w:rsid w:val="001944D9"/>
    <w:rsid w:val="00194C74"/>
    <w:rsid w:val="00195034"/>
    <w:rsid w:val="00195F8A"/>
    <w:rsid w:val="0019617C"/>
    <w:rsid w:val="001962A2"/>
    <w:rsid w:val="00196A43"/>
    <w:rsid w:val="00197C16"/>
    <w:rsid w:val="001A05EA"/>
    <w:rsid w:val="001A0851"/>
    <w:rsid w:val="001A0F2B"/>
    <w:rsid w:val="001A1094"/>
    <w:rsid w:val="001A1165"/>
    <w:rsid w:val="001A16F4"/>
    <w:rsid w:val="001A27E0"/>
    <w:rsid w:val="001A2982"/>
    <w:rsid w:val="001A2A94"/>
    <w:rsid w:val="001A4037"/>
    <w:rsid w:val="001A4992"/>
    <w:rsid w:val="001A4B6F"/>
    <w:rsid w:val="001A4E0E"/>
    <w:rsid w:val="001A5972"/>
    <w:rsid w:val="001A6120"/>
    <w:rsid w:val="001A6169"/>
    <w:rsid w:val="001A64CE"/>
    <w:rsid w:val="001A73F3"/>
    <w:rsid w:val="001A7A92"/>
    <w:rsid w:val="001A7FB8"/>
    <w:rsid w:val="001B08BC"/>
    <w:rsid w:val="001B1197"/>
    <w:rsid w:val="001B1628"/>
    <w:rsid w:val="001B281C"/>
    <w:rsid w:val="001B3C35"/>
    <w:rsid w:val="001B5ED9"/>
    <w:rsid w:val="001B628E"/>
    <w:rsid w:val="001B6D5C"/>
    <w:rsid w:val="001B6E06"/>
    <w:rsid w:val="001C0416"/>
    <w:rsid w:val="001C06E9"/>
    <w:rsid w:val="001C1023"/>
    <w:rsid w:val="001C1202"/>
    <w:rsid w:val="001C1531"/>
    <w:rsid w:val="001C2740"/>
    <w:rsid w:val="001C2827"/>
    <w:rsid w:val="001C35C6"/>
    <w:rsid w:val="001C3691"/>
    <w:rsid w:val="001C4531"/>
    <w:rsid w:val="001C4890"/>
    <w:rsid w:val="001C4994"/>
    <w:rsid w:val="001C4D3D"/>
    <w:rsid w:val="001C5403"/>
    <w:rsid w:val="001C5FBE"/>
    <w:rsid w:val="001C5FF3"/>
    <w:rsid w:val="001C68E6"/>
    <w:rsid w:val="001C6D61"/>
    <w:rsid w:val="001C6FA6"/>
    <w:rsid w:val="001C711C"/>
    <w:rsid w:val="001C739A"/>
    <w:rsid w:val="001C73CC"/>
    <w:rsid w:val="001C7A4F"/>
    <w:rsid w:val="001D02E7"/>
    <w:rsid w:val="001D0971"/>
    <w:rsid w:val="001D27E2"/>
    <w:rsid w:val="001D2983"/>
    <w:rsid w:val="001D2F0E"/>
    <w:rsid w:val="001D3ED7"/>
    <w:rsid w:val="001D446B"/>
    <w:rsid w:val="001D4A25"/>
    <w:rsid w:val="001D565D"/>
    <w:rsid w:val="001D5D5B"/>
    <w:rsid w:val="001D5F70"/>
    <w:rsid w:val="001D63FE"/>
    <w:rsid w:val="001D650C"/>
    <w:rsid w:val="001D6516"/>
    <w:rsid w:val="001D7250"/>
    <w:rsid w:val="001D749D"/>
    <w:rsid w:val="001E0A70"/>
    <w:rsid w:val="001E0DEF"/>
    <w:rsid w:val="001E1274"/>
    <w:rsid w:val="001E136F"/>
    <w:rsid w:val="001E1C42"/>
    <w:rsid w:val="001E1E10"/>
    <w:rsid w:val="001E2377"/>
    <w:rsid w:val="001E2551"/>
    <w:rsid w:val="001E283B"/>
    <w:rsid w:val="001E28D9"/>
    <w:rsid w:val="001E2FB5"/>
    <w:rsid w:val="001E305B"/>
    <w:rsid w:val="001E3273"/>
    <w:rsid w:val="001E411E"/>
    <w:rsid w:val="001E453A"/>
    <w:rsid w:val="001E4D69"/>
    <w:rsid w:val="001E52E4"/>
    <w:rsid w:val="001E5B1D"/>
    <w:rsid w:val="001E62B3"/>
    <w:rsid w:val="001E7DE8"/>
    <w:rsid w:val="001F0560"/>
    <w:rsid w:val="001F09CD"/>
    <w:rsid w:val="001F0E71"/>
    <w:rsid w:val="001F2983"/>
    <w:rsid w:val="001F3C9E"/>
    <w:rsid w:val="001F4099"/>
    <w:rsid w:val="001F44E9"/>
    <w:rsid w:val="001F5E4A"/>
    <w:rsid w:val="001F605A"/>
    <w:rsid w:val="001F6131"/>
    <w:rsid w:val="001F6DC7"/>
    <w:rsid w:val="001F74BE"/>
    <w:rsid w:val="001F76A5"/>
    <w:rsid w:val="00200571"/>
    <w:rsid w:val="002005C8"/>
    <w:rsid w:val="0020135F"/>
    <w:rsid w:val="0020172A"/>
    <w:rsid w:val="0020198E"/>
    <w:rsid w:val="00202701"/>
    <w:rsid w:val="00202D89"/>
    <w:rsid w:val="00203AE4"/>
    <w:rsid w:val="002054DE"/>
    <w:rsid w:val="002058AD"/>
    <w:rsid w:val="0020612F"/>
    <w:rsid w:val="0020615D"/>
    <w:rsid w:val="00207489"/>
    <w:rsid w:val="00207616"/>
    <w:rsid w:val="002114C9"/>
    <w:rsid w:val="002115D2"/>
    <w:rsid w:val="00211BDD"/>
    <w:rsid w:val="00212C9D"/>
    <w:rsid w:val="00212DD6"/>
    <w:rsid w:val="002139FD"/>
    <w:rsid w:val="00214D38"/>
    <w:rsid w:val="00215F94"/>
    <w:rsid w:val="00217092"/>
    <w:rsid w:val="00217685"/>
    <w:rsid w:val="002177BF"/>
    <w:rsid w:val="00217C63"/>
    <w:rsid w:val="00217C6D"/>
    <w:rsid w:val="0022046B"/>
    <w:rsid w:val="00220651"/>
    <w:rsid w:val="00220916"/>
    <w:rsid w:val="0022192B"/>
    <w:rsid w:val="0022207F"/>
    <w:rsid w:val="00222118"/>
    <w:rsid w:val="002228E8"/>
    <w:rsid w:val="00222B42"/>
    <w:rsid w:val="0022437A"/>
    <w:rsid w:val="00224500"/>
    <w:rsid w:val="00224C27"/>
    <w:rsid w:val="002254AE"/>
    <w:rsid w:val="0022556E"/>
    <w:rsid w:val="00226523"/>
    <w:rsid w:val="00226858"/>
    <w:rsid w:val="00227004"/>
    <w:rsid w:val="00227472"/>
    <w:rsid w:val="002279B8"/>
    <w:rsid w:val="00230233"/>
    <w:rsid w:val="002303EF"/>
    <w:rsid w:val="00230930"/>
    <w:rsid w:val="00230958"/>
    <w:rsid w:val="00230B10"/>
    <w:rsid w:val="00230E48"/>
    <w:rsid w:val="00231849"/>
    <w:rsid w:val="00231977"/>
    <w:rsid w:val="002321D8"/>
    <w:rsid w:val="00232C4C"/>
    <w:rsid w:val="0023312A"/>
    <w:rsid w:val="002340C3"/>
    <w:rsid w:val="00234216"/>
    <w:rsid w:val="002351A5"/>
    <w:rsid w:val="00236DBF"/>
    <w:rsid w:val="0023782D"/>
    <w:rsid w:val="00237A05"/>
    <w:rsid w:val="00240776"/>
    <w:rsid w:val="0024148C"/>
    <w:rsid w:val="00241A7C"/>
    <w:rsid w:val="00241F75"/>
    <w:rsid w:val="00242311"/>
    <w:rsid w:val="0024286C"/>
    <w:rsid w:val="0024286E"/>
    <w:rsid w:val="00242DE9"/>
    <w:rsid w:val="00243670"/>
    <w:rsid w:val="00243BB3"/>
    <w:rsid w:val="002448BB"/>
    <w:rsid w:val="00245935"/>
    <w:rsid w:val="0024688E"/>
    <w:rsid w:val="00247111"/>
    <w:rsid w:val="0024729F"/>
    <w:rsid w:val="002472F2"/>
    <w:rsid w:val="00250389"/>
    <w:rsid w:val="00250B55"/>
    <w:rsid w:val="002529EB"/>
    <w:rsid w:val="00256093"/>
    <w:rsid w:val="00256BD5"/>
    <w:rsid w:val="00256EB4"/>
    <w:rsid w:val="00257331"/>
    <w:rsid w:val="00257679"/>
    <w:rsid w:val="002576FF"/>
    <w:rsid w:val="00257725"/>
    <w:rsid w:val="00257CA8"/>
    <w:rsid w:val="00257E93"/>
    <w:rsid w:val="00260266"/>
    <w:rsid w:val="002608E2"/>
    <w:rsid w:val="00260DB8"/>
    <w:rsid w:val="00261341"/>
    <w:rsid w:val="002624F0"/>
    <w:rsid w:val="0026258A"/>
    <w:rsid w:val="00262D26"/>
    <w:rsid w:val="00263311"/>
    <w:rsid w:val="00264FB2"/>
    <w:rsid w:val="002652FC"/>
    <w:rsid w:val="0026538B"/>
    <w:rsid w:val="00265AB1"/>
    <w:rsid w:val="00266510"/>
    <w:rsid w:val="002665F3"/>
    <w:rsid w:val="00266D91"/>
    <w:rsid w:val="00267525"/>
    <w:rsid w:val="00267E84"/>
    <w:rsid w:val="002707B3"/>
    <w:rsid w:val="00270D79"/>
    <w:rsid w:val="00270EEC"/>
    <w:rsid w:val="00270F63"/>
    <w:rsid w:val="00272F3D"/>
    <w:rsid w:val="002733E0"/>
    <w:rsid w:val="00274098"/>
    <w:rsid w:val="00275047"/>
    <w:rsid w:val="00276744"/>
    <w:rsid w:val="00276849"/>
    <w:rsid w:val="00276F14"/>
    <w:rsid w:val="00281E5A"/>
    <w:rsid w:val="002823CD"/>
    <w:rsid w:val="00282A25"/>
    <w:rsid w:val="002841A2"/>
    <w:rsid w:val="002849AF"/>
    <w:rsid w:val="00285024"/>
    <w:rsid w:val="00285F29"/>
    <w:rsid w:val="00286704"/>
    <w:rsid w:val="00286DF7"/>
    <w:rsid w:val="00286F0C"/>
    <w:rsid w:val="00287A1D"/>
    <w:rsid w:val="00287D6B"/>
    <w:rsid w:val="00290165"/>
    <w:rsid w:val="00290628"/>
    <w:rsid w:val="00291285"/>
    <w:rsid w:val="00291319"/>
    <w:rsid w:val="002914CB"/>
    <w:rsid w:val="00292E46"/>
    <w:rsid w:val="0029306C"/>
    <w:rsid w:val="00293796"/>
    <w:rsid w:val="00293D88"/>
    <w:rsid w:val="00295411"/>
    <w:rsid w:val="002957B8"/>
    <w:rsid w:val="002960E0"/>
    <w:rsid w:val="00296159"/>
    <w:rsid w:val="00296DE4"/>
    <w:rsid w:val="00297E1B"/>
    <w:rsid w:val="002A01FC"/>
    <w:rsid w:val="002A058B"/>
    <w:rsid w:val="002A0BBB"/>
    <w:rsid w:val="002A145D"/>
    <w:rsid w:val="002A252B"/>
    <w:rsid w:val="002A274B"/>
    <w:rsid w:val="002A2921"/>
    <w:rsid w:val="002A2C9C"/>
    <w:rsid w:val="002A3C67"/>
    <w:rsid w:val="002A3D74"/>
    <w:rsid w:val="002A46F4"/>
    <w:rsid w:val="002A5876"/>
    <w:rsid w:val="002A5977"/>
    <w:rsid w:val="002A59DE"/>
    <w:rsid w:val="002A5D5C"/>
    <w:rsid w:val="002A5D91"/>
    <w:rsid w:val="002A64CA"/>
    <w:rsid w:val="002A64F7"/>
    <w:rsid w:val="002A6698"/>
    <w:rsid w:val="002A6ADA"/>
    <w:rsid w:val="002A6BB1"/>
    <w:rsid w:val="002A6CA7"/>
    <w:rsid w:val="002A6FC0"/>
    <w:rsid w:val="002A6FC5"/>
    <w:rsid w:val="002A737B"/>
    <w:rsid w:val="002A746F"/>
    <w:rsid w:val="002A7C12"/>
    <w:rsid w:val="002B0C9B"/>
    <w:rsid w:val="002B1037"/>
    <w:rsid w:val="002B2388"/>
    <w:rsid w:val="002B3405"/>
    <w:rsid w:val="002B34BF"/>
    <w:rsid w:val="002B3E59"/>
    <w:rsid w:val="002B4881"/>
    <w:rsid w:val="002B50DF"/>
    <w:rsid w:val="002B5C9A"/>
    <w:rsid w:val="002B5EA5"/>
    <w:rsid w:val="002C093A"/>
    <w:rsid w:val="002C129E"/>
    <w:rsid w:val="002C199E"/>
    <w:rsid w:val="002C21AB"/>
    <w:rsid w:val="002C2766"/>
    <w:rsid w:val="002C3193"/>
    <w:rsid w:val="002C328F"/>
    <w:rsid w:val="002C3CA0"/>
    <w:rsid w:val="002C3D16"/>
    <w:rsid w:val="002C4064"/>
    <w:rsid w:val="002C40F7"/>
    <w:rsid w:val="002C5B74"/>
    <w:rsid w:val="002C7573"/>
    <w:rsid w:val="002C76B6"/>
    <w:rsid w:val="002D05BB"/>
    <w:rsid w:val="002D0BD3"/>
    <w:rsid w:val="002D1239"/>
    <w:rsid w:val="002D2005"/>
    <w:rsid w:val="002D2895"/>
    <w:rsid w:val="002D2A74"/>
    <w:rsid w:val="002D2F09"/>
    <w:rsid w:val="002D2F7B"/>
    <w:rsid w:val="002D3339"/>
    <w:rsid w:val="002D38BD"/>
    <w:rsid w:val="002D3F19"/>
    <w:rsid w:val="002D5195"/>
    <w:rsid w:val="002D5476"/>
    <w:rsid w:val="002D5479"/>
    <w:rsid w:val="002D5812"/>
    <w:rsid w:val="002D640E"/>
    <w:rsid w:val="002D6485"/>
    <w:rsid w:val="002D6792"/>
    <w:rsid w:val="002D72AA"/>
    <w:rsid w:val="002D7F34"/>
    <w:rsid w:val="002E090D"/>
    <w:rsid w:val="002E0C14"/>
    <w:rsid w:val="002E0CF1"/>
    <w:rsid w:val="002E2718"/>
    <w:rsid w:val="002E276E"/>
    <w:rsid w:val="002E2CB8"/>
    <w:rsid w:val="002E41FE"/>
    <w:rsid w:val="002E4302"/>
    <w:rsid w:val="002E4635"/>
    <w:rsid w:val="002E48FD"/>
    <w:rsid w:val="002E4906"/>
    <w:rsid w:val="002E4B48"/>
    <w:rsid w:val="002E4F5B"/>
    <w:rsid w:val="002E5255"/>
    <w:rsid w:val="002E691E"/>
    <w:rsid w:val="002E69C6"/>
    <w:rsid w:val="002E6A01"/>
    <w:rsid w:val="002E7CB0"/>
    <w:rsid w:val="002F00F0"/>
    <w:rsid w:val="002F038D"/>
    <w:rsid w:val="002F0C92"/>
    <w:rsid w:val="002F0E41"/>
    <w:rsid w:val="002F101F"/>
    <w:rsid w:val="002F125A"/>
    <w:rsid w:val="002F2C07"/>
    <w:rsid w:val="002F3434"/>
    <w:rsid w:val="002F3480"/>
    <w:rsid w:val="002F396A"/>
    <w:rsid w:val="002F417A"/>
    <w:rsid w:val="002F43AD"/>
    <w:rsid w:val="002F49EE"/>
    <w:rsid w:val="002F56E8"/>
    <w:rsid w:val="002F61FB"/>
    <w:rsid w:val="002F6389"/>
    <w:rsid w:val="002F63CA"/>
    <w:rsid w:val="002F6725"/>
    <w:rsid w:val="002F6EDB"/>
    <w:rsid w:val="0030011A"/>
    <w:rsid w:val="0030078D"/>
    <w:rsid w:val="003018B6"/>
    <w:rsid w:val="00301B36"/>
    <w:rsid w:val="00302206"/>
    <w:rsid w:val="003029F8"/>
    <w:rsid w:val="003030B5"/>
    <w:rsid w:val="0030351B"/>
    <w:rsid w:val="003039BF"/>
    <w:rsid w:val="00303B88"/>
    <w:rsid w:val="00303D6C"/>
    <w:rsid w:val="003043A5"/>
    <w:rsid w:val="00304543"/>
    <w:rsid w:val="003047B1"/>
    <w:rsid w:val="0030481B"/>
    <w:rsid w:val="00304B6B"/>
    <w:rsid w:val="00304D5A"/>
    <w:rsid w:val="00304EED"/>
    <w:rsid w:val="00304F9F"/>
    <w:rsid w:val="003055C3"/>
    <w:rsid w:val="00305785"/>
    <w:rsid w:val="00305A70"/>
    <w:rsid w:val="00305D79"/>
    <w:rsid w:val="00307208"/>
    <w:rsid w:val="003074CC"/>
    <w:rsid w:val="003109BB"/>
    <w:rsid w:val="00310CCE"/>
    <w:rsid w:val="00310D6D"/>
    <w:rsid w:val="00310DDC"/>
    <w:rsid w:val="0031101E"/>
    <w:rsid w:val="0031115E"/>
    <w:rsid w:val="003121A1"/>
    <w:rsid w:val="0031243B"/>
    <w:rsid w:val="00312531"/>
    <w:rsid w:val="00312615"/>
    <w:rsid w:val="003131AF"/>
    <w:rsid w:val="00314C5E"/>
    <w:rsid w:val="00314D8B"/>
    <w:rsid w:val="00315BB9"/>
    <w:rsid w:val="00316035"/>
    <w:rsid w:val="00316788"/>
    <w:rsid w:val="0031787F"/>
    <w:rsid w:val="003179DE"/>
    <w:rsid w:val="00317B7F"/>
    <w:rsid w:val="003223FB"/>
    <w:rsid w:val="0032246A"/>
    <w:rsid w:val="00322A6A"/>
    <w:rsid w:val="00322E09"/>
    <w:rsid w:val="0032307C"/>
    <w:rsid w:val="003246DB"/>
    <w:rsid w:val="003250BD"/>
    <w:rsid w:val="00325C8A"/>
    <w:rsid w:val="00326950"/>
    <w:rsid w:val="00327EBB"/>
    <w:rsid w:val="003302CD"/>
    <w:rsid w:val="0033048E"/>
    <w:rsid w:val="003310C7"/>
    <w:rsid w:val="0033116C"/>
    <w:rsid w:val="003313A8"/>
    <w:rsid w:val="00331937"/>
    <w:rsid w:val="003320D3"/>
    <w:rsid w:val="0033291C"/>
    <w:rsid w:val="00332A60"/>
    <w:rsid w:val="00333CD1"/>
    <w:rsid w:val="00333F6B"/>
    <w:rsid w:val="003356CA"/>
    <w:rsid w:val="0033591F"/>
    <w:rsid w:val="00336581"/>
    <w:rsid w:val="00336BDE"/>
    <w:rsid w:val="00336DAA"/>
    <w:rsid w:val="00336EAB"/>
    <w:rsid w:val="003372FD"/>
    <w:rsid w:val="00337C35"/>
    <w:rsid w:val="0034067E"/>
    <w:rsid w:val="003406B9"/>
    <w:rsid w:val="00340B04"/>
    <w:rsid w:val="003415F7"/>
    <w:rsid w:val="00341690"/>
    <w:rsid w:val="0034210E"/>
    <w:rsid w:val="00342204"/>
    <w:rsid w:val="00342259"/>
    <w:rsid w:val="003424DB"/>
    <w:rsid w:val="00342696"/>
    <w:rsid w:val="00343949"/>
    <w:rsid w:val="00343F5A"/>
    <w:rsid w:val="00344461"/>
    <w:rsid w:val="00344CE8"/>
    <w:rsid w:val="00345ED5"/>
    <w:rsid w:val="003461B2"/>
    <w:rsid w:val="0034653E"/>
    <w:rsid w:val="00347B19"/>
    <w:rsid w:val="00347B2A"/>
    <w:rsid w:val="00350BDE"/>
    <w:rsid w:val="003513B5"/>
    <w:rsid w:val="00351D5E"/>
    <w:rsid w:val="00351EDA"/>
    <w:rsid w:val="00354042"/>
    <w:rsid w:val="00354896"/>
    <w:rsid w:val="00354BC1"/>
    <w:rsid w:val="0035531C"/>
    <w:rsid w:val="00356AB2"/>
    <w:rsid w:val="00356C38"/>
    <w:rsid w:val="0036027A"/>
    <w:rsid w:val="00360BE0"/>
    <w:rsid w:val="00361B6E"/>
    <w:rsid w:val="0036292D"/>
    <w:rsid w:val="00362AB5"/>
    <w:rsid w:val="00362B62"/>
    <w:rsid w:val="00362BBC"/>
    <w:rsid w:val="00362C03"/>
    <w:rsid w:val="003641CD"/>
    <w:rsid w:val="003645A4"/>
    <w:rsid w:val="00366909"/>
    <w:rsid w:val="00367212"/>
    <w:rsid w:val="00367B26"/>
    <w:rsid w:val="00367EBD"/>
    <w:rsid w:val="00367F79"/>
    <w:rsid w:val="003714D8"/>
    <w:rsid w:val="0037182F"/>
    <w:rsid w:val="003726E2"/>
    <w:rsid w:val="0037278D"/>
    <w:rsid w:val="00372E4E"/>
    <w:rsid w:val="00373221"/>
    <w:rsid w:val="003733A6"/>
    <w:rsid w:val="003739DF"/>
    <w:rsid w:val="00373B0F"/>
    <w:rsid w:val="0037555C"/>
    <w:rsid w:val="00375F63"/>
    <w:rsid w:val="00377CE1"/>
    <w:rsid w:val="00380044"/>
    <w:rsid w:val="00380209"/>
    <w:rsid w:val="0038189B"/>
    <w:rsid w:val="00383DFB"/>
    <w:rsid w:val="00384349"/>
    <w:rsid w:val="00384394"/>
    <w:rsid w:val="00385033"/>
    <w:rsid w:val="00385D70"/>
    <w:rsid w:val="00386287"/>
    <w:rsid w:val="003863C8"/>
    <w:rsid w:val="00386FCF"/>
    <w:rsid w:val="00387D04"/>
    <w:rsid w:val="00387FC4"/>
    <w:rsid w:val="003918B6"/>
    <w:rsid w:val="003919FC"/>
    <w:rsid w:val="00392C08"/>
    <w:rsid w:val="003931FF"/>
    <w:rsid w:val="00393561"/>
    <w:rsid w:val="00393683"/>
    <w:rsid w:val="00393B03"/>
    <w:rsid w:val="003944A1"/>
    <w:rsid w:val="003947DD"/>
    <w:rsid w:val="00395335"/>
    <w:rsid w:val="00396663"/>
    <w:rsid w:val="00396EC0"/>
    <w:rsid w:val="003A0C58"/>
    <w:rsid w:val="003A0D16"/>
    <w:rsid w:val="003A16B8"/>
    <w:rsid w:val="003A3251"/>
    <w:rsid w:val="003A32D5"/>
    <w:rsid w:val="003A3AE3"/>
    <w:rsid w:val="003A4174"/>
    <w:rsid w:val="003A4FFB"/>
    <w:rsid w:val="003A5265"/>
    <w:rsid w:val="003A57BD"/>
    <w:rsid w:val="003A73F1"/>
    <w:rsid w:val="003B07CF"/>
    <w:rsid w:val="003B0F62"/>
    <w:rsid w:val="003B12CD"/>
    <w:rsid w:val="003B13EB"/>
    <w:rsid w:val="003B193B"/>
    <w:rsid w:val="003B2003"/>
    <w:rsid w:val="003B21AE"/>
    <w:rsid w:val="003B2A16"/>
    <w:rsid w:val="003B2DCC"/>
    <w:rsid w:val="003B33B5"/>
    <w:rsid w:val="003B3AC2"/>
    <w:rsid w:val="003B477D"/>
    <w:rsid w:val="003B4D05"/>
    <w:rsid w:val="003B5711"/>
    <w:rsid w:val="003B5F1A"/>
    <w:rsid w:val="003B631D"/>
    <w:rsid w:val="003B6646"/>
    <w:rsid w:val="003B71C4"/>
    <w:rsid w:val="003B752B"/>
    <w:rsid w:val="003B7688"/>
    <w:rsid w:val="003C0033"/>
    <w:rsid w:val="003C0446"/>
    <w:rsid w:val="003C0461"/>
    <w:rsid w:val="003C04D3"/>
    <w:rsid w:val="003C24FD"/>
    <w:rsid w:val="003C2CFC"/>
    <w:rsid w:val="003C351F"/>
    <w:rsid w:val="003C356F"/>
    <w:rsid w:val="003C36F0"/>
    <w:rsid w:val="003C3F2B"/>
    <w:rsid w:val="003C5873"/>
    <w:rsid w:val="003C6EA1"/>
    <w:rsid w:val="003C700C"/>
    <w:rsid w:val="003C79EF"/>
    <w:rsid w:val="003C7BFE"/>
    <w:rsid w:val="003C7D52"/>
    <w:rsid w:val="003D02B6"/>
    <w:rsid w:val="003D1F42"/>
    <w:rsid w:val="003D2E85"/>
    <w:rsid w:val="003D3118"/>
    <w:rsid w:val="003D3A31"/>
    <w:rsid w:val="003D469D"/>
    <w:rsid w:val="003D5459"/>
    <w:rsid w:val="003D5FFF"/>
    <w:rsid w:val="003D670E"/>
    <w:rsid w:val="003D6905"/>
    <w:rsid w:val="003D6BC1"/>
    <w:rsid w:val="003D6C2C"/>
    <w:rsid w:val="003D6E48"/>
    <w:rsid w:val="003E006E"/>
    <w:rsid w:val="003E00F1"/>
    <w:rsid w:val="003E02DF"/>
    <w:rsid w:val="003E087A"/>
    <w:rsid w:val="003E0E9F"/>
    <w:rsid w:val="003E12FF"/>
    <w:rsid w:val="003E15E0"/>
    <w:rsid w:val="003E17E9"/>
    <w:rsid w:val="003E28D0"/>
    <w:rsid w:val="003E3798"/>
    <w:rsid w:val="003E4D1A"/>
    <w:rsid w:val="003E4E1B"/>
    <w:rsid w:val="003E4EF2"/>
    <w:rsid w:val="003E67B2"/>
    <w:rsid w:val="003E691A"/>
    <w:rsid w:val="003E6B07"/>
    <w:rsid w:val="003E7261"/>
    <w:rsid w:val="003E75BE"/>
    <w:rsid w:val="003F0556"/>
    <w:rsid w:val="003F0B68"/>
    <w:rsid w:val="003F1735"/>
    <w:rsid w:val="003F180A"/>
    <w:rsid w:val="003F4C91"/>
    <w:rsid w:val="003F5509"/>
    <w:rsid w:val="003F5FD0"/>
    <w:rsid w:val="003F6A21"/>
    <w:rsid w:val="003F6FF3"/>
    <w:rsid w:val="003F7E39"/>
    <w:rsid w:val="00401EE3"/>
    <w:rsid w:val="00401FAF"/>
    <w:rsid w:val="00402441"/>
    <w:rsid w:val="004025F3"/>
    <w:rsid w:val="0040360C"/>
    <w:rsid w:val="004036BA"/>
    <w:rsid w:val="00403EC5"/>
    <w:rsid w:val="00404789"/>
    <w:rsid w:val="00404F61"/>
    <w:rsid w:val="00406A98"/>
    <w:rsid w:val="004077C4"/>
    <w:rsid w:val="00407A99"/>
    <w:rsid w:val="00407B27"/>
    <w:rsid w:val="00410CF2"/>
    <w:rsid w:val="0041183E"/>
    <w:rsid w:val="00411DA2"/>
    <w:rsid w:val="00412277"/>
    <w:rsid w:val="00412BEE"/>
    <w:rsid w:val="004134D2"/>
    <w:rsid w:val="00413559"/>
    <w:rsid w:val="004135FB"/>
    <w:rsid w:val="004147E7"/>
    <w:rsid w:val="00414AAF"/>
    <w:rsid w:val="00414C0D"/>
    <w:rsid w:val="00416369"/>
    <w:rsid w:val="004166E5"/>
    <w:rsid w:val="004177BE"/>
    <w:rsid w:val="00420C24"/>
    <w:rsid w:val="0042166D"/>
    <w:rsid w:val="00421C9A"/>
    <w:rsid w:val="00421E88"/>
    <w:rsid w:val="0042211B"/>
    <w:rsid w:val="00422145"/>
    <w:rsid w:val="004227FC"/>
    <w:rsid w:val="00422D6B"/>
    <w:rsid w:val="00423D30"/>
    <w:rsid w:val="00424317"/>
    <w:rsid w:val="0042582D"/>
    <w:rsid w:val="00425FE6"/>
    <w:rsid w:val="004260EC"/>
    <w:rsid w:val="0042614D"/>
    <w:rsid w:val="0042629A"/>
    <w:rsid w:val="00426C44"/>
    <w:rsid w:val="00426FE9"/>
    <w:rsid w:val="00430318"/>
    <w:rsid w:val="004307F4"/>
    <w:rsid w:val="00431035"/>
    <w:rsid w:val="00431889"/>
    <w:rsid w:val="0043195D"/>
    <w:rsid w:val="00431D54"/>
    <w:rsid w:val="004327AD"/>
    <w:rsid w:val="00432B5F"/>
    <w:rsid w:val="00433FFC"/>
    <w:rsid w:val="00435208"/>
    <w:rsid w:val="004354D4"/>
    <w:rsid w:val="004354EA"/>
    <w:rsid w:val="0043689C"/>
    <w:rsid w:val="00437981"/>
    <w:rsid w:val="00440005"/>
    <w:rsid w:val="004400A7"/>
    <w:rsid w:val="00441E40"/>
    <w:rsid w:val="00441E8A"/>
    <w:rsid w:val="00441F6E"/>
    <w:rsid w:val="00442D5E"/>
    <w:rsid w:val="00443278"/>
    <w:rsid w:val="00444755"/>
    <w:rsid w:val="00446136"/>
    <w:rsid w:val="004478E1"/>
    <w:rsid w:val="00450907"/>
    <w:rsid w:val="00450FC0"/>
    <w:rsid w:val="00451193"/>
    <w:rsid w:val="004523FE"/>
    <w:rsid w:val="00452AF0"/>
    <w:rsid w:val="00453CF3"/>
    <w:rsid w:val="004547F2"/>
    <w:rsid w:val="00454A3C"/>
    <w:rsid w:val="00454B89"/>
    <w:rsid w:val="00454C42"/>
    <w:rsid w:val="00454DC2"/>
    <w:rsid w:val="00454EC9"/>
    <w:rsid w:val="0045548F"/>
    <w:rsid w:val="004557B7"/>
    <w:rsid w:val="00455D3B"/>
    <w:rsid w:val="004569FA"/>
    <w:rsid w:val="00460259"/>
    <w:rsid w:val="00460BC1"/>
    <w:rsid w:val="004624AD"/>
    <w:rsid w:val="00462F22"/>
    <w:rsid w:val="00462F72"/>
    <w:rsid w:val="00464D81"/>
    <w:rsid w:val="00465A29"/>
    <w:rsid w:val="00465C4B"/>
    <w:rsid w:val="004661AE"/>
    <w:rsid w:val="00466554"/>
    <w:rsid w:val="004672E9"/>
    <w:rsid w:val="00467878"/>
    <w:rsid w:val="00467D5E"/>
    <w:rsid w:val="004701F5"/>
    <w:rsid w:val="0047074B"/>
    <w:rsid w:val="00470803"/>
    <w:rsid w:val="0047113F"/>
    <w:rsid w:val="00471E69"/>
    <w:rsid w:val="004724D5"/>
    <w:rsid w:val="004734F7"/>
    <w:rsid w:val="00473EFF"/>
    <w:rsid w:val="00474B41"/>
    <w:rsid w:val="0047544A"/>
    <w:rsid w:val="004754D5"/>
    <w:rsid w:val="00475E31"/>
    <w:rsid w:val="004771B4"/>
    <w:rsid w:val="00480FC2"/>
    <w:rsid w:val="004813CB"/>
    <w:rsid w:val="0048152C"/>
    <w:rsid w:val="00481997"/>
    <w:rsid w:val="00482B34"/>
    <w:rsid w:val="004830FD"/>
    <w:rsid w:val="00483CF2"/>
    <w:rsid w:val="00484066"/>
    <w:rsid w:val="0048419A"/>
    <w:rsid w:val="00484315"/>
    <w:rsid w:val="00484E39"/>
    <w:rsid w:val="0048659B"/>
    <w:rsid w:val="00486974"/>
    <w:rsid w:val="00486ADF"/>
    <w:rsid w:val="00490D79"/>
    <w:rsid w:val="00491AAF"/>
    <w:rsid w:val="00493476"/>
    <w:rsid w:val="004937C2"/>
    <w:rsid w:val="00495C35"/>
    <w:rsid w:val="0049612B"/>
    <w:rsid w:val="00496A28"/>
    <w:rsid w:val="00497791"/>
    <w:rsid w:val="00497E7D"/>
    <w:rsid w:val="004A0978"/>
    <w:rsid w:val="004A14F6"/>
    <w:rsid w:val="004A20FF"/>
    <w:rsid w:val="004A225D"/>
    <w:rsid w:val="004A2B12"/>
    <w:rsid w:val="004A2C9D"/>
    <w:rsid w:val="004A2E81"/>
    <w:rsid w:val="004A3324"/>
    <w:rsid w:val="004A3378"/>
    <w:rsid w:val="004A33C7"/>
    <w:rsid w:val="004A379C"/>
    <w:rsid w:val="004A3ACD"/>
    <w:rsid w:val="004A40FD"/>
    <w:rsid w:val="004A418A"/>
    <w:rsid w:val="004A41EA"/>
    <w:rsid w:val="004A42CB"/>
    <w:rsid w:val="004A4A43"/>
    <w:rsid w:val="004A53EA"/>
    <w:rsid w:val="004A5663"/>
    <w:rsid w:val="004A5A92"/>
    <w:rsid w:val="004A61A6"/>
    <w:rsid w:val="004A650D"/>
    <w:rsid w:val="004A7247"/>
    <w:rsid w:val="004A75E7"/>
    <w:rsid w:val="004B0285"/>
    <w:rsid w:val="004B25C4"/>
    <w:rsid w:val="004B28B5"/>
    <w:rsid w:val="004B46E3"/>
    <w:rsid w:val="004B4919"/>
    <w:rsid w:val="004B4D48"/>
    <w:rsid w:val="004B4E78"/>
    <w:rsid w:val="004B52A9"/>
    <w:rsid w:val="004B6348"/>
    <w:rsid w:val="004B67FF"/>
    <w:rsid w:val="004B6914"/>
    <w:rsid w:val="004B6BE1"/>
    <w:rsid w:val="004B70F8"/>
    <w:rsid w:val="004B7C30"/>
    <w:rsid w:val="004C0085"/>
    <w:rsid w:val="004C01D4"/>
    <w:rsid w:val="004C1214"/>
    <w:rsid w:val="004C16D7"/>
    <w:rsid w:val="004C197A"/>
    <w:rsid w:val="004C35EF"/>
    <w:rsid w:val="004C3751"/>
    <w:rsid w:val="004C3F6B"/>
    <w:rsid w:val="004C4A43"/>
    <w:rsid w:val="004C4E92"/>
    <w:rsid w:val="004C51F1"/>
    <w:rsid w:val="004C52A9"/>
    <w:rsid w:val="004C54DC"/>
    <w:rsid w:val="004C5951"/>
    <w:rsid w:val="004C5BB8"/>
    <w:rsid w:val="004C5BFE"/>
    <w:rsid w:val="004C5F0E"/>
    <w:rsid w:val="004C67CA"/>
    <w:rsid w:val="004C6B4B"/>
    <w:rsid w:val="004C6BCA"/>
    <w:rsid w:val="004C6F12"/>
    <w:rsid w:val="004D1C03"/>
    <w:rsid w:val="004D2683"/>
    <w:rsid w:val="004D361A"/>
    <w:rsid w:val="004D38C8"/>
    <w:rsid w:val="004D390E"/>
    <w:rsid w:val="004D3BDE"/>
    <w:rsid w:val="004D445E"/>
    <w:rsid w:val="004D4786"/>
    <w:rsid w:val="004D4787"/>
    <w:rsid w:val="004D4A11"/>
    <w:rsid w:val="004D4A63"/>
    <w:rsid w:val="004D5A0F"/>
    <w:rsid w:val="004D5E53"/>
    <w:rsid w:val="004D61D1"/>
    <w:rsid w:val="004D69DB"/>
    <w:rsid w:val="004D7596"/>
    <w:rsid w:val="004E0073"/>
    <w:rsid w:val="004E01D3"/>
    <w:rsid w:val="004E1E0F"/>
    <w:rsid w:val="004E2206"/>
    <w:rsid w:val="004E2BA8"/>
    <w:rsid w:val="004E2D01"/>
    <w:rsid w:val="004E316E"/>
    <w:rsid w:val="004E3708"/>
    <w:rsid w:val="004E38FE"/>
    <w:rsid w:val="004E4699"/>
    <w:rsid w:val="004E59DC"/>
    <w:rsid w:val="004E5BEA"/>
    <w:rsid w:val="004E5FFE"/>
    <w:rsid w:val="004E6659"/>
    <w:rsid w:val="004E70C0"/>
    <w:rsid w:val="004F0321"/>
    <w:rsid w:val="004F035D"/>
    <w:rsid w:val="004F1110"/>
    <w:rsid w:val="004F1E76"/>
    <w:rsid w:val="004F26F2"/>
    <w:rsid w:val="004F2FF1"/>
    <w:rsid w:val="004F418D"/>
    <w:rsid w:val="004F45F1"/>
    <w:rsid w:val="004F5024"/>
    <w:rsid w:val="004F537B"/>
    <w:rsid w:val="004F552E"/>
    <w:rsid w:val="004F5E13"/>
    <w:rsid w:val="004F6364"/>
    <w:rsid w:val="004F6CA7"/>
    <w:rsid w:val="004F70AB"/>
    <w:rsid w:val="004F72CA"/>
    <w:rsid w:val="004F7853"/>
    <w:rsid w:val="004F7AF2"/>
    <w:rsid w:val="004F7CAB"/>
    <w:rsid w:val="00500ABE"/>
    <w:rsid w:val="00500C31"/>
    <w:rsid w:val="005011EC"/>
    <w:rsid w:val="00501369"/>
    <w:rsid w:val="005015EB"/>
    <w:rsid w:val="00501659"/>
    <w:rsid w:val="00502E4A"/>
    <w:rsid w:val="00503056"/>
    <w:rsid w:val="005041DD"/>
    <w:rsid w:val="0050596C"/>
    <w:rsid w:val="00505A7B"/>
    <w:rsid w:val="00505C35"/>
    <w:rsid w:val="00506647"/>
    <w:rsid w:val="00506895"/>
    <w:rsid w:val="00506988"/>
    <w:rsid w:val="00506D8A"/>
    <w:rsid w:val="00507083"/>
    <w:rsid w:val="005070C5"/>
    <w:rsid w:val="0050759E"/>
    <w:rsid w:val="0050763D"/>
    <w:rsid w:val="0050799F"/>
    <w:rsid w:val="00507FAB"/>
    <w:rsid w:val="00510D2E"/>
    <w:rsid w:val="00510EA4"/>
    <w:rsid w:val="00511562"/>
    <w:rsid w:val="0051246B"/>
    <w:rsid w:val="00512890"/>
    <w:rsid w:val="005135CD"/>
    <w:rsid w:val="00513688"/>
    <w:rsid w:val="00513AF2"/>
    <w:rsid w:val="00513E23"/>
    <w:rsid w:val="0051437B"/>
    <w:rsid w:val="005149BD"/>
    <w:rsid w:val="00514AF5"/>
    <w:rsid w:val="005158BF"/>
    <w:rsid w:val="00515C4F"/>
    <w:rsid w:val="00515F6D"/>
    <w:rsid w:val="00515FB1"/>
    <w:rsid w:val="005165FA"/>
    <w:rsid w:val="00516AF9"/>
    <w:rsid w:val="005203EC"/>
    <w:rsid w:val="005207F4"/>
    <w:rsid w:val="00520CC8"/>
    <w:rsid w:val="00522198"/>
    <w:rsid w:val="005227CC"/>
    <w:rsid w:val="00523389"/>
    <w:rsid w:val="005239FD"/>
    <w:rsid w:val="00524684"/>
    <w:rsid w:val="00524FEB"/>
    <w:rsid w:val="00526E94"/>
    <w:rsid w:val="005270C3"/>
    <w:rsid w:val="005273FB"/>
    <w:rsid w:val="005307EB"/>
    <w:rsid w:val="00530B50"/>
    <w:rsid w:val="00530F82"/>
    <w:rsid w:val="005311A3"/>
    <w:rsid w:val="00531D0E"/>
    <w:rsid w:val="00532F9C"/>
    <w:rsid w:val="005339D0"/>
    <w:rsid w:val="00534F20"/>
    <w:rsid w:val="00534F4C"/>
    <w:rsid w:val="005355AE"/>
    <w:rsid w:val="005356B5"/>
    <w:rsid w:val="005358D5"/>
    <w:rsid w:val="005360FA"/>
    <w:rsid w:val="00537E0E"/>
    <w:rsid w:val="00540358"/>
    <w:rsid w:val="00540A37"/>
    <w:rsid w:val="00541A31"/>
    <w:rsid w:val="00541A8C"/>
    <w:rsid w:val="00541A90"/>
    <w:rsid w:val="00541B5E"/>
    <w:rsid w:val="00541DFD"/>
    <w:rsid w:val="00541FB2"/>
    <w:rsid w:val="00542DEB"/>
    <w:rsid w:val="00542F4A"/>
    <w:rsid w:val="00543EE4"/>
    <w:rsid w:val="005441F7"/>
    <w:rsid w:val="005449B0"/>
    <w:rsid w:val="00545DC7"/>
    <w:rsid w:val="00545E4E"/>
    <w:rsid w:val="00545E6E"/>
    <w:rsid w:val="00545EAF"/>
    <w:rsid w:val="0054601C"/>
    <w:rsid w:val="0054610C"/>
    <w:rsid w:val="00547208"/>
    <w:rsid w:val="0054787C"/>
    <w:rsid w:val="00547A7E"/>
    <w:rsid w:val="00547C9D"/>
    <w:rsid w:val="00547E81"/>
    <w:rsid w:val="00550242"/>
    <w:rsid w:val="00550BF2"/>
    <w:rsid w:val="00550D6F"/>
    <w:rsid w:val="00551409"/>
    <w:rsid w:val="00551530"/>
    <w:rsid w:val="00551B12"/>
    <w:rsid w:val="00551D3C"/>
    <w:rsid w:val="005522BC"/>
    <w:rsid w:val="00552EB5"/>
    <w:rsid w:val="00552F06"/>
    <w:rsid w:val="0055344F"/>
    <w:rsid w:val="0055379D"/>
    <w:rsid w:val="005538B5"/>
    <w:rsid w:val="00553B5E"/>
    <w:rsid w:val="00553DF6"/>
    <w:rsid w:val="00553FC0"/>
    <w:rsid w:val="005540A3"/>
    <w:rsid w:val="005546BD"/>
    <w:rsid w:val="005548C0"/>
    <w:rsid w:val="0055691A"/>
    <w:rsid w:val="00556EAD"/>
    <w:rsid w:val="0055752A"/>
    <w:rsid w:val="00557BD8"/>
    <w:rsid w:val="00557E7E"/>
    <w:rsid w:val="00561BBF"/>
    <w:rsid w:val="00561BD8"/>
    <w:rsid w:val="00562952"/>
    <w:rsid w:val="00562A49"/>
    <w:rsid w:val="00562C3B"/>
    <w:rsid w:val="00562C58"/>
    <w:rsid w:val="00562E30"/>
    <w:rsid w:val="00563D30"/>
    <w:rsid w:val="00563DF3"/>
    <w:rsid w:val="005642D5"/>
    <w:rsid w:val="005644DF"/>
    <w:rsid w:val="00564596"/>
    <w:rsid w:val="00564ABA"/>
    <w:rsid w:val="00565148"/>
    <w:rsid w:val="00566063"/>
    <w:rsid w:val="00566A51"/>
    <w:rsid w:val="00567389"/>
    <w:rsid w:val="005673CD"/>
    <w:rsid w:val="0057067D"/>
    <w:rsid w:val="00570E7E"/>
    <w:rsid w:val="00570FED"/>
    <w:rsid w:val="0057103C"/>
    <w:rsid w:val="00572547"/>
    <w:rsid w:val="00572CB3"/>
    <w:rsid w:val="00574215"/>
    <w:rsid w:val="00574D47"/>
    <w:rsid w:val="00574E2F"/>
    <w:rsid w:val="00574EEA"/>
    <w:rsid w:val="005755CF"/>
    <w:rsid w:val="00575982"/>
    <w:rsid w:val="0057686E"/>
    <w:rsid w:val="00576FF3"/>
    <w:rsid w:val="00577C7A"/>
    <w:rsid w:val="00580A4A"/>
    <w:rsid w:val="00582629"/>
    <w:rsid w:val="00583006"/>
    <w:rsid w:val="00583389"/>
    <w:rsid w:val="00584C32"/>
    <w:rsid w:val="00584DD8"/>
    <w:rsid w:val="005856CF"/>
    <w:rsid w:val="0058592D"/>
    <w:rsid w:val="00585A01"/>
    <w:rsid w:val="0058664C"/>
    <w:rsid w:val="00586701"/>
    <w:rsid w:val="00586A40"/>
    <w:rsid w:val="00586A7C"/>
    <w:rsid w:val="00586AAC"/>
    <w:rsid w:val="00586C2E"/>
    <w:rsid w:val="00587E2A"/>
    <w:rsid w:val="00590944"/>
    <w:rsid w:val="00592989"/>
    <w:rsid w:val="00592C5D"/>
    <w:rsid w:val="00593221"/>
    <w:rsid w:val="0059328A"/>
    <w:rsid w:val="0059378F"/>
    <w:rsid w:val="00593DF9"/>
    <w:rsid w:val="005940BA"/>
    <w:rsid w:val="00594B7C"/>
    <w:rsid w:val="0059528C"/>
    <w:rsid w:val="00595BEE"/>
    <w:rsid w:val="00596299"/>
    <w:rsid w:val="00596F95"/>
    <w:rsid w:val="00597182"/>
    <w:rsid w:val="00597952"/>
    <w:rsid w:val="005A1363"/>
    <w:rsid w:val="005A17DD"/>
    <w:rsid w:val="005A1CFA"/>
    <w:rsid w:val="005A2D40"/>
    <w:rsid w:val="005A2DE9"/>
    <w:rsid w:val="005A3F21"/>
    <w:rsid w:val="005A3FF9"/>
    <w:rsid w:val="005A4099"/>
    <w:rsid w:val="005A443D"/>
    <w:rsid w:val="005A4509"/>
    <w:rsid w:val="005A4AFC"/>
    <w:rsid w:val="005A5665"/>
    <w:rsid w:val="005A644B"/>
    <w:rsid w:val="005A7876"/>
    <w:rsid w:val="005A7AEF"/>
    <w:rsid w:val="005B022F"/>
    <w:rsid w:val="005B0548"/>
    <w:rsid w:val="005B0AE8"/>
    <w:rsid w:val="005B16D6"/>
    <w:rsid w:val="005B186A"/>
    <w:rsid w:val="005B3175"/>
    <w:rsid w:val="005B32FE"/>
    <w:rsid w:val="005B3CB1"/>
    <w:rsid w:val="005B3E87"/>
    <w:rsid w:val="005B49EC"/>
    <w:rsid w:val="005B4BDC"/>
    <w:rsid w:val="005B548A"/>
    <w:rsid w:val="005B5C4C"/>
    <w:rsid w:val="005B609E"/>
    <w:rsid w:val="005B62EE"/>
    <w:rsid w:val="005B79E8"/>
    <w:rsid w:val="005C00EC"/>
    <w:rsid w:val="005C05ED"/>
    <w:rsid w:val="005C06DB"/>
    <w:rsid w:val="005C10BE"/>
    <w:rsid w:val="005C113D"/>
    <w:rsid w:val="005C3472"/>
    <w:rsid w:val="005C3844"/>
    <w:rsid w:val="005C3F3A"/>
    <w:rsid w:val="005C4628"/>
    <w:rsid w:val="005C4A99"/>
    <w:rsid w:val="005C525D"/>
    <w:rsid w:val="005C5876"/>
    <w:rsid w:val="005C720E"/>
    <w:rsid w:val="005C72DF"/>
    <w:rsid w:val="005C787E"/>
    <w:rsid w:val="005C7D7C"/>
    <w:rsid w:val="005D00EA"/>
    <w:rsid w:val="005D161C"/>
    <w:rsid w:val="005D1726"/>
    <w:rsid w:val="005D19F0"/>
    <w:rsid w:val="005D24A5"/>
    <w:rsid w:val="005D2AC9"/>
    <w:rsid w:val="005D3EF4"/>
    <w:rsid w:val="005D42A9"/>
    <w:rsid w:val="005D56E3"/>
    <w:rsid w:val="005D5BDB"/>
    <w:rsid w:val="005D5EF5"/>
    <w:rsid w:val="005D63AE"/>
    <w:rsid w:val="005D6567"/>
    <w:rsid w:val="005E0518"/>
    <w:rsid w:val="005E061D"/>
    <w:rsid w:val="005E0DFC"/>
    <w:rsid w:val="005E21EA"/>
    <w:rsid w:val="005E2865"/>
    <w:rsid w:val="005E2D6B"/>
    <w:rsid w:val="005E32ED"/>
    <w:rsid w:val="005E3678"/>
    <w:rsid w:val="005E3815"/>
    <w:rsid w:val="005E3E77"/>
    <w:rsid w:val="005E52BB"/>
    <w:rsid w:val="005E5576"/>
    <w:rsid w:val="005E55A7"/>
    <w:rsid w:val="005E61BA"/>
    <w:rsid w:val="005E709E"/>
    <w:rsid w:val="005F0C02"/>
    <w:rsid w:val="005F347D"/>
    <w:rsid w:val="005F3D88"/>
    <w:rsid w:val="005F409A"/>
    <w:rsid w:val="005F48D1"/>
    <w:rsid w:val="005F5D28"/>
    <w:rsid w:val="005F632B"/>
    <w:rsid w:val="005F6519"/>
    <w:rsid w:val="005F6BDF"/>
    <w:rsid w:val="006001B9"/>
    <w:rsid w:val="00600B88"/>
    <w:rsid w:val="00602857"/>
    <w:rsid w:val="0060350C"/>
    <w:rsid w:val="006035B6"/>
    <w:rsid w:val="00603D71"/>
    <w:rsid w:val="00604149"/>
    <w:rsid w:val="006043F6"/>
    <w:rsid w:val="00605815"/>
    <w:rsid w:val="00605A4E"/>
    <w:rsid w:val="00605ECC"/>
    <w:rsid w:val="006060BF"/>
    <w:rsid w:val="00606AD4"/>
    <w:rsid w:val="00606D5F"/>
    <w:rsid w:val="00606F28"/>
    <w:rsid w:val="00606FD4"/>
    <w:rsid w:val="0060717D"/>
    <w:rsid w:val="006074DD"/>
    <w:rsid w:val="00607734"/>
    <w:rsid w:val="006078CE"/>
    <w:rsid w:val="00610793"/>
    <w:rsid w:val="006107E3"/>
    <w:rsid w:val="006109D4"/>
    <w:rsid w:val="00610C47"/>
    <w:rsid w:val="00611D71"/>
    <w:rsid w:val="00611F40"/>
    <w:rsid w:val="0061256F"/>
    <w:rsid w:val="00612CEE"/>
    <w:rsid w:val="00613432"/>
    <w:rsid w:val="00613B28"/>
    <w:rsid w:val="00613D17"/>
    <w:rsid w:val="00614031"/>
    <w:rsid w:val="0061507D"/>
    <w:rsid w:val="00615398"/>
    <w:rsid w:val="006163FA"/>
    <w:rsid w:val="00616540"/>
    <w:rsid w:val="00616D5B"/>
    <w:rsid w:val="00616F62"/>
    <w:rsid w:val="006200A9"/>
    <w:rsid w:val="00620A07"/>
    <w:rsid w:val="00620DAF"/>
    <w:rsid w:val="00621247"/>
    <w:rsid w:val="006231CF"/>
    <w:rsid w:val="0062388F"/>
    <w:rsid w:val="00623E33"/>
    <w:rsid w:val="006242DC"/>
    <w:rsid w:val="0062444A"/>
    <w:rsid w:val="00624B5E"/>
    <w:rsid w:val="0062569D"/>
    <w:rsid w:val="00626C4C"/>
    <w:rsid w:val="006277D4"/>
    <w:rsid w:val="00627E6B"/>
    <w:rsid w:val="006306DB"/>
    <w:rsid w:val="006312E7"/>
    <w:rsid w:val="00632450"/>
    <w:rsid w:val="00632FB0"/>
    <w:rsid w:val="00633240"/>
    <w:rsid w:val="006348FC"/>
    <w:rsid w:val="0063492F"/>
    <w:rsid w:val="00634CF4"/>
    <w:rsid w:val="00635211"/>
    <w:rsid w:val="00635372"/>
    <w:rsid w:val="00635465"/>
    <w:rsid w:val="00635847"/>
    <w:rsid w:val="00636063"/>
    <w:rsid w:val="00636087"/>
    <w:rsid w:val="00636432"/>
    <w:rsid w:val="0063746C"/>
    <w:rsid w:val="00637D3E"/>
    <w:rsid w:val="00637F88"/>
    <w:rsid w:val="006405A1"/>
    <w:rsid w:val="00640B7F"/>
    <w:rsid w:val="00641397"/>
    <w:rsid w:val="00641AC2"/>
    <w:rsid w:val="00641FB2"/>
    <w:rsid w:val="00642A07"/>
    <w:rsid w:val="006431EC"/>
    <w:rsid w:val="006433D2"/>
    <w:rsid w:val="006436DA"/>
    <w:rsid w:val="006438FB"/>
    <w:rsid w:val="00643CAC"/>
    <w:rsid w:val="006446FF"/>
    <w:rsid w:val="00644DAB"/>
    <w:rsid w:val="00644DF1"/>
    <w:rsid w:val="0064546B"/>
    <w:rsid w:val="00646134"/>
    <w:rsid w:val="006477DD"/>
    <w:rsid w:val="006509A6"/>
    <w:rsid w:val="00651CD3"/>
    <w:rsid w:val="006521AA"/>
    <w:rsid w:val="006531BF"/>
    <w:rsid w:val="0065372A"/>
    <w:rsid w:val="0065500C"/>
    <w:rsid w:val="00655703"/>
    <w:rsid w:val="006558FB"/>
    <w:rsid w:val="0065650B"/>
    <w:rsid w:val="00656B83"/>
    <w:rsid w:val="006577ED"/>
    <w:rsid w:val="00657ABD"/>
    <w:rsid w:val="00657BB6"/>
    <w:rsid w:val="00660010"/>
    <w:rsid w:val="006612A1"/>
    <w:rsid w:val="006628B6"/>
    <w:rsid w:val="00663203"/>
    <w:rsid w:val="0066409B"/>
    <w:rsid w:val="00664C2C"/>
    <w:rsid w:val="006651B7"/>
    <w:rsid w:val="00665C9D"/>
    <w:rsid w:val="00665D40"/>
    <w:rsid w:val="00667524"/>
    <w:rsid w:val="00667767"/>
    <w:rsid w:val="00667FDE"/>
    <w:rsid w:val="00667FFE"/>
    <w:rsid w:val="0067110A"/>
    <w:rsid w:val="0067122F"/>
    <w:rsid w:val="00671598"/>
    <w:rsid w:val="006716BC"/>
    <w:rsid w:val="00671EFE"/>
    <w:rsid w:val="006723EA"/>
    <w:rsid w:val="00672F54"/>
    <w:rsid w:val="00674E77"/>
    <w:rsid w:val="00675100"/>
    <w:rsid w:val="00675828"/>
    <w:rsid w:val="00675CED"/>
    <w:rsid w:val="00675ED9"/>
    <w:rsid w:val="006760A3"/>
    <w:rsid w:val="006762F9"/>
    <w:rsid w:val="00676557"/>
    <w:rsid w:val="0067689C"/>
    <w:rsid w:val="00676D7A"/>
    <w:rsid w:val="0067792C"/>
    <w:rsid w:val="00680AB2"/>
    <w:rsid w:val="0068115A"/>
    <w:rsid w:val="0068198F"/>
    <w:rsid w:val="00682510"/>
    <w:rsid w:val="00682857"/>
    <w:rsid w:val="00682F35"/>
    <w:rsid w:val="00683B6D"/>
    <w:rsid w:val="00684788"/>
    <w:rsid w:val="00684D63"/>
    <w:rsid w:val="00684DC2"/>
    <w:rsid w:val="0068502C"/>
    <w:rsid w:val="00685080"/>
    <w:rsid w:val="006851BD"/>
    <w:rsid w:val="0068578D"/>
    <w:rsid w:val="00685D56"/>
    <w:rsid w:val="00686015"/>
    <w:rsid w:val="006869FE"/>
    <w:rsid w:val="00687193"/>
    <w:rsid w:val="00687EF8"/>
    <w:rsid w:val="00690EEA"/>
    <w:rsid w:val="00690F81"/>
    <w:rsid w:val="006911B2"/>
    <w:rsid w:val="006919B5"/>
    <w:rsid w:val="00691C0F"/>
    <w:rsid w:val="00691F50"/>
    <w:rsid w:val="00691F81"/>
    <w:rsid w:val="00692E0B"/>
    <w:rsid w:val="00692FD3"/>
    <w:rsid w:val="006931A9"/>
    <w:rsid w:val="00693E55"/>
    <w:rsid w:val="006941C7"/>
    <w:rsid w:val="00694467"/>
    <w:rsid w:val="0069489A"/>
    <w:rsid w:val="00694DF4"/>
    <w:rsid w:val="00696993"/>
    <w:rsid w:val="00696BE2"/>
    <w:rsid w:val="00697413"/>
    <w:rsid w:val="006975C3"/>
    <w:rsid w:val="00697F5F"/>
    <w:rsid w:val="006A004B"/>
    <w:rsid w:val="006A1038"/>
    <w:rsid w:val="006A12DB"/>
    <w:rsid w:val="006A17B8"/>
    <w:rsid w:val="006A21B7"/>
    <w:rsid w:val="006A2399"/>
    <w:rsid w:val="006A2A97"/>
    <w:rsid w:val="006A4852"/>
    <w:rsid w:val="006A4E1B"/>
    <w:rsid w:val="006A50C6"/>
    <w:rsid w:val="006A79D0"/>
    <w:rsid w:val="006A7BCD"/>
    <w:rsid w:val="006A7E7C"/>
    <w:rsid w:val="006B061F"/>
    <w:rsid w:val="006B1005"/>
    <w:rsid w:val="006B3B51"/>
    <w:rsid w:val="006B4243"/>
    <w:rsid w:val="006B4354"/>
    <w:rsid w:val="006B4414"/>
    <w:rsid w:val="006B4A0A"/>
    <w:rsid w:val="006B50B8"/>
    <w:rsid w:val="006B6600"/>
    <w:rsid w:val="006B6CB9"/>
    <w:rsid w:val="006B748C"/>
    <w:rsid w:val="006B7651"/>
    <w:rsid w:val="006B77D1"/>
    <w:rsid w:val="006B7E37"/>
    <w:rsid w:val="006C02E4"/>
    <w:rsid w:val="006C0C5B"/>
    <w:rsid w:val="006C1C5F"/>
    <w:rsid w:val="006C27C9"/>
    <w:rsid w:val="006C2D2A"/>
    <w:rsid w:val="006C2E3E"/>
    <w:rsid w:val="006C31A9"/>
    <w:rsid w:val="006C41ED"/>
    <w:rsid w:val="006C5991"/>
    <w:rsid w:val="006C59C2"/>
    <w:rsid w:val="006C5C57"/>
    <w:rsid w:val="006C5D37"/>
    <w:rsid w:val="006C74D1"/>
    <w:rsid w:val="006C7669"/>
    <w:rsid w:val="006C775B"/>
    <w:rsid w:val="006C7916"/>
    <w:rsid w:val="006C7B73"/>
    <w:rsid w:val="006C7F3A"/>
    <w:rsid w:val="006D11CF"/>
    <w:rsid w:val="006D1270"/>
    <w:rsid w:val="006D1AA2"/>
    <w:rsid w:val="006D1FD9"/>
    <w:rsid w:val="006D23CB"/>
    <w:rsid w:val="006D2647"/>
    <w:rsid w:val="006D4789"/>
    <w:rsid w:val="006D4A6D"/>
    <w:rsid w:val="006D530C"/>
    <w:rsid w:val="006D596F"/>
    <w:rsid w:val="006D67BC"/>
    <w:rsid w:val="006D6E15"/>
    <w:rsid w:val="006D7722"/>
    <w:rsid w:val="006D7739"/>
    <w:rsid w:val="006E0109"/>
    <w:rsid w:val="006E03D9"/>
    <w:rsid w:val="006E0580"/>
    <w:rsid w:val="006E079C"/>
    <w:rsid w:val="006E0947"/>
    <w:rsid w:val="006E0E03"/>
    <w:rsid w:val="006E1143"/>
    <w:rsid w:val="006E1984"/>
    <w:rsid w:val="006E1C21"/>
    <w:rsid w:val="006E3326"/>
    <w:rsid w:val="006E37E7"/>
    <w:rsid w:val="006E3ACE"/>
    <w:rsid w:val="006E3B05"/>
    <w:rsid w:val="006E3EE1"/>
    <w:rsid w:val="006E453E"/>
    <w:rsid w:val="006E4E6B"/>
    <w:rsid w:val="006E52DA"/>
    <w:rsid w:val="006E5C38"/>
    <w:rsid w:val="006E67D0"/>
    <w:rsid w:val="006E79CA"/>
    <w:rsid w:val="006E7B7A"/>
    <w:rsid w:val="006F0523"/>
    <w:rsid w:val="006F0891"/>
    <w:rsid w:val="006F1C20"/>
    <w:rsid w:val="006F24E2"/>
    <w:rsid w:val="006F2506"/>
    <w:rsid w:val="006F29DF"/>
    <w:rsid w:val="006F2D36"/>
    <w:rsid w:val="006F33B9"/>
    <w:rsid w:val="006F3413"/>
    <w:rsid w:val="006F3573"/>
    <w:rsid w:val="006F36A9"/>
    <w:rsid w:val="006F43E1"/>
    <w:rsid w:val="006F4DCE"/>
    <w:rsid w:val="006F4DDF"/>
    <w:rsid w:val="006F555C"/>
    <w:rsid w:val="006F56DA"/>
    <w:rsid w:val="006F5BBE"/>
    <w:rsid w:val="006F703C"/>
    <w:rsid w:val="006F7AFB"/>
    <w:rsid w:val="006F7F28"/>
    <w:rsid w:val="00700010"/>
    <w:rsid w:val="00701E94"/>
    <w:rsid w:val="00702106"/>
    <w:rsid w:val="007023BA"/>
    <w:rsid w:val="0070390B"/>
    <w:rsid w:val="00703D5C"/>
    <w:rsid w:val="00703F79"/>
    <w:rsid w:val="0070469A"/>
    <w:rsid w:val="00704CC4"/>
    <w:rsid w:val="00704D83"/>
    <w:rsid w:val="00707AE3"/>
    <w:rsid w:val="007101C0"/>
    <w:rsid w:val="00710343"/>
    <w:rsid w:val="007106C3"/>
    <w:rsid w:val="00710B9B"/>
    <w:rsid w:val="00712425"/>
    <w:rsid w:val="0071268C"/>
    <w:rsid w:val="00712906"/>
    <w:rsid w:val="00714604"/>
    <w:rsid w:val="00714F6F"/>
    <w:rsid w:val="0071690B"/>
    <w:rsid w:val="00716DC4"/>
    <w:rsid w:val="00717209"/>
    <w:rsid w:val="00717A7D"/>
    <w:rsid w:val="00720B80"/>
    <w:rsid w:val="00720CAF"/>
    <w:rsid w:val="007213B9"/>
    <w:rsid w:val="00721D2A"/>
    <w:rsid w:val="00722423"/>
    <w:rsid w:val="00722EC7"/>
    <w:rsid w:val="007242D8"/>
    <w:rsid w:val="007247F3"/>
    <w:rsid w:val="0072537D"/>
    <w:rsid w:val="00725E6D"/>
    <w:rsid w:val="00726CE6"/>
    <w:rsid w:val="00727032"/>
    <w:rsid w:val="00727180"/>
    <w:rsid w:val="00727620"/>
    <w:rsid w:val="007304C1"/>
    <w:rsid w:val="007310E4"/>
    <w:rsid w:val="00731EB8"/>
    <w:rsid w:val="00732456"/>
    <w:rsid w:val="00732585"/>
    <w:rsid w:val="007325D2"/>
    <w:rsid w:val="00732EA0"/>
    <w:rsid w:val="00733994"/>
    <w:rsid w:val="00733CA9"/>
    <w:rsid w:val="00733E2F"/>
    <w:rsid w:val="00733FFA"/>
    <w:rsid w:val="00734084"/>
    <w:rsid w:val="007340C8"/>
    <w:rsid w:val="00734822"/>
    <w:rsid w:val="00734850"/>
    <w:rsid w:val="00734B5F"/>
    <w:rsid w:val="00735CAF"/>
    <w:rsid w:val="00735EC8"/>
    <w:rsid w:val="007365E3"/>
    <w:rsid w:val="00736D5F"/>
    <w:rsid w:val="00736F27"/>
    <w:rsid w:val="007373A4"/>
    <w:rsid w:val="007373D6"/>
    <w:rsid w:val="007377CB"/>
    <w:rsid w:val="00737B9D"/>
    <w:rsid w:val="00740071"/>
    <w:rsid w:val="007402AA"/>
    <w:rsid w:val="007405CD"/>
    <w:rsid w:val="00740CE9"/>
    <w:rsid w:val="007415D5"/>
    <w:rsid w:val="007416F0"/>
    <w:rsid w:val="00741A85"/>
    <w:rsid w:val="00741C77"/>
    <w:rsid w:val="007421B0"/>
    <w:rsid w:val="0074272B"/>
    <w:rsid w:val="00743C8C"/>
    <w:rsid w:val="00743ED6"/>
    <w:rsid w:val="0074420E"/>
    <w:rsid w:val="00744510"/>
    <w:rsid w:val="00744E70"/>
    <w:rsid w:val="00744FA3"/>
    <w:rsid w:val="0074541A"/>
    <w:rsid w:val="00745BDA"/>
    <w:rsid w:val="00745D3E"/>
    <w:rsid w:val="00745E4A"/>
    <w:rsid w:val="00745FD9"/>
    <w:rsid w:val="00746545"/>
    <w:rsid w:val="00746650"/>
    <w:rsid w:val="007503B8"/>
    <w:rsid w:val="007504F3"/>
    <w:rsid w:val="007505CD"/>
    <w:rsid w:val="007507D6"/>
    <w:rsid w:val="007507EA"/>
    <w:rsid w:val="00750C0F"/>
    <w:rsid w:val="0075151D"/>
    <w:rsid w:val="00751636"/>
    <w:rsid w:val="0075198F"/>
    <w:rsid w:val="00752ADA"/>
    <w:rsid w:val="00752BF7"/>
    <w:rsid w:val="00753B3A"/>
    <w:rsid w:val="00754166"/>
    <w:rsid w:val="00754977"/>
    <w:rsid w:val="00755D52"/>
    <w:rsid w:val="0075616D"/>
    <w:rsid w:val="0075744E"/>
    <w:rsid w:val="00757FAF"/>
    <w:rsid w:val="007601F2"/>
    <w:rsid w:val="0076089E"/>
    <w:rsid w:val="00760CB6"/>
    <w:rsid w:val="007621D6"/>
    <w:rsid w:val="007625C9"/>
    <w:rsid w:val="00762CE7"/>
    <w:rsid w:val="00762FAE"/>
    <w:rsid w:val="0076310C"/>
    <w:rsid w:val="00763682"/>
    <w:rsid w:val="00764065"/>
    <w:rsid w:val="00764150"/>
    <w:rsid w:val="00764AE1"/>
    <w:rsid w:val="00766466"/>
    <w:rsid w:val="00766C68"/>
    <w:rsid w:val="00767159"/>
    <w:rsid w:val="007679BE"/>
    <w:rsid w:val="00770812"/>
    <w:rsid w:val="007709F4"/>
    <w:rsid w:val="00770AE2"/>
    <w:rsid w:val="00770C20"/>
    <w:rsid w:val="007715B3"/>
    <w:rsid w:val="00771931"/>
    <w:rsid w:val="00771AE6"/>
    <w:rsid w:val="00771C0F"/>
    <w:rsid w:val="00773301"/>
    <w:rsid w:val="007733CD"/>
    <w:rsid w:val="007736F0"/>
    <w:rsid w:val="007743A7"/>
    <w:rsid w:val="007745EF"/>
    <w:rsid w:val="00774A18"/>
    <w:rsid w:val="00774E45"/>
    <w:rsid w:val="00775600"/>
    <w:rsid w:val="007757CD"/>
    <w:rsid w:val="00775EB2"/>
    <w:rsid w:val="0077768C"/>
    <w:rsid w:val="00777B70"/>
    <w:rsid w:val="007807AE"/>
    <w:rsid w:val="00782A9A"/>
    <w:rsid w:val="00783CDA"/>
    <w:rsid w:val="00783DC1"/>
    <w:rsid w:val="00783E22"/>
    <w:rsid w:val="00784374"/>
    <w:rsid w:val="00785723"/>
    <w:rsid w:val="00785AB4"/>
    <w:rsid w:val="00786133"/>
    <w:rsid w:val="00790061"/>
    <w:rsid w:val="00790BE4"/>
    <w:rsid w:val="00791739"/>
    <w:rsid w:val="00791A9A"/>
    <w:rsid w:val="007925CF"/>
    <w:rsid w:val="0079293D"/>
    <w:rsid w:val="00792B7D"/>
    <w:rsid w:val="00792F72"/>
    <w:rsid w:val="00792FB4"/>
    <w:rsid w:val="00794298"/>
    <w:rsid w:val="00794D9E"/>
    <w:rsid w:val="00794FF8"/>
    <w:rsid w:val="00795DEB"/>
    <w:rsid w:val="00796078"/>
    <w:rsid w:val="0079749F"/>
    <w:rsid w:val="0079750D"/>
    <w:rsid w:val="00797FE2"/>
    <w:rsid w:val="007A0240"/>
    <w:rsid w:val="007A0E53"/>
    <w:rsid w:val="007A1108"/>
    <w:rsid w:val="007A2943"/>
    <w:rsid w:val="007A2AFE"/>
    <w:rsid w:val="007A31C4"/>
    <w:rsid w:val="007A4DBE"/>
    <w:rsid w:val="007A619C"/>
    <w:rsid w:val="007A6CAA"/>
    <w:rsid w:val="007A7BEA"/>
    <w:rsid w:val="007B036A"/>
    <w:rsid w:val="007B1226"/>
    <w:rsid w:val="007B2080"/>
    <w:rsid w:val="007B21F6"/>
    <w:rsid w:val="007B3848"/>
    <w:rsid w:val="007B3B73"/>
    <w:rsid w:val="007B586C"/>
    <w:rsid w:val="007B5B60"/>
    <w:rsid w:val="007B5CBC"/>
    <w:rsid w:val="007B717D"/>
    <w:rsid w:val="007B7471"/>
    <w:rsid w:val="007B7DBF"/>
    <w:rsid w:val="007C0071"/>
    <w:rsid w:val="007C0520"/>
    <w:rsid w:val="007C118A"/>
    <w:rsid w:val="007C21C7"/>
    <w:rsid w:val="007C2D2A"/>
    <w:rsid w:val="007C3740"/>
    <w:rsid w:val="007C43BB"/>
    <w:rsid w:val="007C45D3"/>
    <w:rsid w:val="007C4632"/>
    <w:rsid w:val="007C4A4E"/>
    <w:rsid w:val="007C5779"/>
    <w:rsid w:val="007C5D3E"/>
    <w:rsid w:val="007C622F"/>
    <w:rsid w:val="007C671B"/>
    <w:rsid w:val="007C6C57"/>
    <w:rsid w:val="007C7079"/>
    <w:rsid w:val="007D023B"/>
    <w:rsid w:val="007D0727"/>
    <w:rsid w:val="007D1352"/>
    <w:rsid w:val="007D137B"/>
    <w:rsid w:val="007D13D5"/>
    <w:rsid w:val="007D1487"/>
    <w:rsid w:val="007D167F"/>
    <w:rsid w:val="007D1774"/>
    <w:rsid w:val="007D2334"/>
    <w:rsid w:val="007D2995"/>
    <w:rsid w:val="007D2B97"/>
    <w:rsid w:val="007D3227"/>
    <w:rsid w:val="007D330D"/>
    <w:rsid w:val="007D3AEF"/>
    <w:rsid w:val="007D3F5D"/>
    <w:rsid w:val="007D4048"/>
    <w:rsid w:val="007D4B6F"/>
    <w:rsid w:val="007D52D4"/>
    <w:rsid w:val="007D5820"/>
    <w:rsid w:val="007D67FE"/>
    <w:rsid w:val="007D6F4D"/>
    <w:rsid w:val="007D715A"/>
    <w:rsid w:val="007D71D3"/>
    <w:rsid w:val="007D78DE"/>
    <w:rsid w:val="007E0544"/>
    <w:rsid w:val="007E0F84"/>
    <w:rsid w:val="007E1711"/>
    <w:rsid w:val="007E19CE"/>
    <w:rsid w:val="007E1FE4"/>
    <w:rsid w:val="007E242A"/>
    <w:rsid w:val="007E2761"/>
    <w:rsid w:val="007E28C4"/>
    <w:rsid w:val="007E2ABA"/>
    <w:rsid w:val="007E2B67"/>
    <w:rsid w:val="007E34B5"/>
    <w:rsid w:val="007E3913"/>
    <w:rsid w:val="007E39B7"/>
    <w:rsid w:val="007E4BCE"/>
    <w:rsid w:val="007E4EB0"/>
    <w:rsid w:val="007E50F2"/>
    <w:rsid w:val="007E54B2"/>
    <w:rsid w:val="007E59B0"/>
    <w:rsid w:val="007E5AF6"/>
    <w:rsid w:val="007E5B3F"/>
    <w:rsid w:val="007E5CAC"/>
    <w:rsid w:val="007E6323"/>
    <w:rsid w:val="007E7164"/>
    <w:rsid w:val="007E7307"/>
    <w:rsid w:val="007E75CF"/>
    <w:rsid w:val="007E7E7B"/>
    <w:rsid w:val="007F02AA"/>
    <w:rsid w:val="007F07AE"/>
    <w:rsid w:val="007F0BEB"/>
    <w:rsid w:val="007F0E4E"/>
    <w:rsid w:val="007F124B"/>
    <w:rsid w:val="007F1557"/>
    <w:rsid w:val="007F207B"/>
    <w:rsid w:val="007F2E3F"/>
    <w:rsid w:val="007F310A"/>
    <w:rsid w:val="007F39C8"/>
    <w:rsid w:val="007F413D"/>
    <w:rsid w:val="007F459F"/>
    <w:rsid w:val="007F46F6"/>
    <w:rsid w:val="007F53A4"/>
    <w:rsid w:val="007F57EE"/>
    <w:rsid w:val="007F5E63"/>
    <w:rsid w:val="007F64ED"/>
    <w:rsid w:val="007F6987"/>
    <w:rsid w:val="007F73B0"/>
    <w:rsid w:val="007F7744"/>
    <w:rsid w:val="007F7B73"/>
    <w:rsid w:val="007F7FDC"/>
    <w:rsid w:val="008019AB"/>
    <w:rsid w:val="008024FF"/>
    <w:rsid w:val="0080255F"/>
    <w:rsid w:val="008032BC"/>
    <w:rsid w:val="0080334E"/>
    <w:rsid w:val="00803E7B"/>
    <w:rsid w:val="00804829"/>
    <w:rsid w:val="00805A5E"/>
    <w:rsid w:val="008074A2"/>
    <w:rsid w:val="00807663"/>
    <w:rsid w:val="008100AE"/>
    <w:rsid w:val="008112BC"/>
    <w:rsid w:val="00811434"/>
    <w:rsid w:val="008122B4"/>
    <w:rsid w:val="008139F7"/>
    <w:rsid w:val="00814DAC"/>
    <w:rsid w:val="00816349"/>
    <w:rsid w:val="0081653E"/>
    <w:rsid w:val="0081659D"/>
    <w:rsid w:val="00817B4B"/>
    <w:rsid w:val="00817B9B"/>
    <w:rsid w:val="00817BF0"/>
    <w:rsid w:val="00817F59"/>
    <w:rsid w:val="008204B5"/>
    <w:rsid w:val="00820C5A"/>
    <w:rsid w:val="00820C74"/>
    <w:rsid w:val="00820CD1"/>
    <w:rsid w:val="00821FE5"/>
    <w:rsid w:val="00822005"/>
    <w:rsid w:val="00823235"/>
    <w:rsid w:val="0082395E"/>
    <w:rsid w:val="00823FC8"/>
    <w:rsid w:val="008248B0"/>
    <w:rsid w:val="00825023"/>
    <w:rsid w:val="00825281"/>
    <w:rsid w:val="00825FA9"/>
    <w:rsid w:val="00825FCE"/>
    <w:rsid w:val="00826186"/>
    <w:rsid w:val="00826B6F"/>
    <w:rsid w:val="0083028C"/>
    <w:rsid w:val="00830773"/>
    <w:rsid w:val="00831032"/>
    <w:rsid w:val="00831AE8"/>
    <w:rsid w:val="00831FBA"/>
    <w:rsid w:val="00832554"/>
    <w:rsid w:val="008327A0"/>
    <w:rsid w:val="00833C46"/>
    <w:rsid w:val="00833D53"/>
    <w:rsid w:val="0083462D"/>
    <w:rsid w:val="00834CAD"/>
    <w:rsid w:val="0083534A"/>
    <w:rsid w:val="008355ED"/>
    <w:rsid w:val="008359CF"/>
    <w:rsid w:val="008362BA"/>
    <w:rsid w:val="00836ED6"/>
    <w:rsid w:val="00837946"/>
    <w:rsid w:val="00840253"/>
    <w:rsid w:val="00840B4A"/>
    <w:rsid w:val="00841242"/>
    <w:rsid w:val="0084126A"/>
    <w:rsid w:val="008413A3"/>
    <w:rsid w:val="00841941"/>
    <w:rsid w:val="00841AA8"/>
    <w:rsid w:val="00841D8C"/>
    <w:rsid w:val="00841E5F"/>
    <w:rsid w:val="008422C7"/>
    <w:rsid w:val="0084236D"/>
    <w:rsid w:val="008424AE"/>
    <w:rsid w:val="00842AEA"/>
    <w:rsid w:val="00843676"/>
    <w:rsid w:val="0084388E"/>
    <w:rsid w:val="008442AB"/>
    <w:rsid w:val="0084497D"/>
    <w:rsid w:val="00844C4D"/>
    <w:rsid w:val="0084507D"/>
    <w:rsid w:val="00845600"/>
    <w:rsid w:val="0084579D"/>
    <w:rsid w:val="00845802"/>
    <w:rsid w:val="00846DD8"/>
    <w:rsid w:val="00847BFC"/>
    <w:rsid w:val="0085007C"/>
    <w:rsid w:val="00850B5F"/>
    <w:rsid w:val="00850DCD"/>
    <w:rsid w:val="00851291"/>
    <w:rsid w:val="008514C2"/>
    <w:rsid w:val="00851674"/>
    <w:rsid w:val="00851CDF"/>
    <w:rsid w:val="0085225E"/>
    <w:rsid w:val="00852584"/>
    <w:rsid w:val="00852F5A"/>
    <w:rsid w:val="008530BE"/>
    <w:rsid w:val="00853743"/>
    <w:rsid w:val="008539E2"/>
    <w:rsid w:val="00853F07"/>
    <w:rsid w:val="008546C5"/>
    <w:rsid w:val="00854C7E"/>
    <w:rsid w:val="0085540B"/>
    <w:rsid w:val="00855550"/>
    <w:rsid w:val="0085758B"/>
    <w:rsid w:val="00857C33"/>
    <w:rsid w:val="00860279"/>
    <w:rsid w:val="00860509"/>
    <w:rsid w:val="00860CA7"/>
    <w:rsid w:val="0086190D"/>
    <w:rsid w:val="00861EC1"/>
    <w:rsid w:val="00862A3D"/>
    <w:rsid w:val="00862E97"/>
    <w:rsid w:val="008635D1"/>
    <w:rsid w:val="00863A5D"/>
    <w:rsid w:val="00864F6B"/>
    <w:rsid w:val="00865113"/>
    <w:rsid w:val="0086515F"/>
    <w:rsid w:val="0086601F"/>
    <w:rsid w:val="0086664C"/>
    <w:rsid w:val="00866716"/>
    <w:rsid w:val="00866849"/>
    <w:rsid w:val="00867670"/>
    <w:rsid w:val="00867869"/>
    <w:rsid w:val="00870265"/>
    <w:rsid w:val="00870C3C"/>
    <w:rsid w:val="00870CA2"/>
    <w:rsid w:val="008711E7"/>
    <w:rsid w:val="00873821"/>
    <w:rsid w:val="00874342"/>
    <w:rsid w:val="00875152"/>
    <w:rsid w:val="008753D0"/>
    <w:rsid w:val="0087549E"/>
    <w:rsid w:val="008758C4"/>
    <w:rsid w:val="0087590F"/>
    <w:rsid w:val="0087657D"/>
    <w:rsid w:val="0087687F"/>
    <w:rsid w:val="0087699E"/>
    <w:rsid w:val="00877420"/>
    <w:rsid w:val="00880271"/>
    <w:rsid w:val="00880BA6"/>
    <w:rsid w:val="00881148"/>
    <w:rsid w:val="00882181"/>
    <w:rsid w:val="008822AD"/>
    <w:rsid w:val="00882802"/>
    <w:rsid w:val="00883270"/>
    <w:rsid w:val="00883A85"/>
    <w:rsid w:val="00883DEB"/>
    <w:rsid w:val="00884123"/>
    <w:rsid w:val="008842DB"/>
    <w:rsid w:val="00884321"/>
    <w:rsid w:val="0088476A"/>
    <w:rsid w:val="00884A0D"/>
    <w:rsid w:val="00884C49"/>
    <w:rsid w:val="0088504A"/>
    <w:rsid w:val="00885662"/>
    <w:rsid w:val="00885686"/>
    <w:rsid w:val="00885C3C"/>
    <w:rsid w:val="0088630D"/>
    <w:rsid w:val="00886461"/>
    <w:rsid w:val="0088752B"/>
    <w:rsid w:val="00887579"/>
    <w:rsid w:val="00887FAC"/>
    <w:rsid w:val="00890170"/>
    <w:rsid w:val="008912C5"/>
    <w:rsid w:val="00891606"/>
    <w:rsid w:val="00891EA8"/>
    <w:rsid w:val="008925DB"/>
    <w:rsid w:val="00892961"/>
    <w:rsid w:val="00892FB2"/>
    <w:rsid w:val="0089375F"/>
    <w:rsid w:val="00894BD4"/>
    <w:rsid w:val="008968A9"/>
    <w:rsid w:val="00896F0A"/>
    <w:rsid w:val="00897613"/>
    <w:rsid w:val="00897655"/>
    <w:rsid w:val="008976DA"/>
    <w:rsid w:val="00897BD9"/>
    <w:rsid w:val="00897DA4"/>
    <w:rsid w:val="00897E4D"/>
    <w:rsid w:val="008A028F"/>
    <w:rsid w:val="008A03E5"/>
    <w:rsid w:val="008A08E1"/>
    <w:rsid w:val="008A0C25"/>
    <w:rsid w:val="008A1452"/>
    <w:rsid w:val="008A1C10"/>
    <w:rsid w:val="008A1FE6"/>
    <w:rsid w:val="008A2FBB"/>
    <w:rsid w:val="008A3E27"/>
    <w:rsid w:val="008A45B5"/>
    <w:rsid w:val="008A4653"/>
    <w:rsid w:val="008A4F25"/>
    <w:rsid w:val="008A58C4"/>
    <w:rsid w:val="008A5FBE"/>
    <w:rsid w:val="008A71DE"/>
    <w:rsid w:val="008B2C37"/>
    <w:rsid w:val="008B2DA7"/>
    <w:rsid w:val="008B3D4B"/>
    <w:rsid w:val="008B4976"/>
    <w:rsid w:val="008B5779"/>
    <w:rsid w:val="008B5D2E"/>
    <w:rsid w:val="008B60A4"/>
    <w:rsid w:val="008B61D1"/>
    <w:rsid w:val="008B65AE"/>
    <w:rsid w:val="008B66B2"/>
    <w:rsid w:val="008B72E8"/>
    <w:rsid w:val="008B7891"/>
    <w:rsid w:val="008B7FB3"/>
    <w:rsid w:val="008C0887"/>
    <w:rsid w:val="008C13C5"/>
    <w:rsid w:val="008C1663"/>
    <w:rsid w:val="008C1B2E"/>
    <w:rsid w:val="008C275D"/>
    <w:rsid w:val="008C37DC"/>
    <w:rsid w:val="008C3C78"/>
    <w:rsid w:val="008C4BA7"/>
    <w:rsid w:val="008C57D4"/>
    <w:rsid w:val="008C5C16"/>
    <w:rsid w:val="008C5DE0"/>
    <w:rsid w:val="008C726F"/>
    <w:rsid w:val="008D146C"/>
    <w:rsid w:val="008D1C36"/>
    <w:rsid w:val="008D3098"/>
    <w:rsid w:val="008D313B"/>
    <w:rsid w:val="008D453F"/>
    <w:rsid w:val="008D4557"/>
    <w:rsid w:val="008D52CC"/>
    <w:rsid w:val="008D56D5"/>
    <w:rsid w:val="008D5A3F"/>
    <w:rsid w:val="008D61B0"/>
    <w:rsid w:val="008D73EB"/>
    <w:rsid w:val="008D76B6"/>
    <w:rsid w:val="008D76F9"/>
    <w:rsid w:val="008D79A2"/>
    <w:rsid w:val="008D7BA3"/>
    <w:rsid w:val="008E00AB"/>
    <w:rsid w:val="008E1691"/>
    <w:rsid w:val="008E191B"/>
    <w:rsid w:val="008E1D7A"/>
    <w:rsid w:val="008E1D84"/>
    <w:rsid w:val="008E206C"/>
    <w:rsid w:val="008E2DD2"/>
    <w:rsid w:val="008E3113"/>
    <w:rsid w:val="008E3958"/>
    <w:rsid w:val="008E3A17"/>
    <w:rsid w:val="008E3E28"/>
    <w:rsid w:val="008E45B6"/>
    <w:rsid w:val="008E4E44"/>
    <w:rsid w:val="008E512B"/>
    <w:rsid w:val="008E542E"/>
    <w:rsid w:val="008E5AEA"/>
    <w:rsid w:val="008E5D64"/>
    <w:rsid w:val="008E5FA9"/>
    <w:rsid w:val="008E6479"/>
    <w:rsid w:val="008E6C1C"/>
    <w:rsid w:val="008E712E"/>
    <w:rsid w:val="008E7873"/>
    <w:rsid w:val="008F0CC6"/>
    <w:rsid w:val="008F173A"/>
    <w:rsid w:val="008F195D"/>
    <w:rsid w:val="008F1D8F"/>
    <w:rsid w:val="008F264C"/>
    <w:rsid w:val="008F2C4C"/>
    <w:rsid w:val="008F37F5"/>
    <w:rsid w:val="008F3804"/>
    <w:rsid w:val="008F383D"/>
    <w:rsid w:val="008F3F6A"/>
    <w:rsid w:val="008F4467"/>
    <w:rsid w:val="008F47B2"/>
    <w:rsid w:val="008F4899"/>
    <w:rsid w:val="008F49CC"/>
    <w:rsid w:val="008F529C"/>
    <w:rsid w:val="008F5911"/>
    <w:rsid w:val="008F5A4C"/>
    <w:rsid w:val="008F5B5C"/>
    <w:rsid w:val="008F5E1F"/>
    <w:rsid w:val="008F65A8"/>
    <w:rsid w:val="008F69C7"/>
    <w:rsid w:val="008F6BD5"/>
    <w:rsid w:val="008F6D66"/>
    <w:rsid w:val="008F6D8D"/>
    <w:rsid w:val="008F77DD"/>
    <w:rsid w:val="008F7AAA"/>
    <w:rsid w:val="00900C4B"/>
    <w:rsid w:val="009013C8"/>
    <w:rsid w:val="00902299"/>
    <w:rsid w:val="0090235B"/>
    <w:rsid w:val="009031C4"/>
    <w:rsid w:val="009032D1"/>
    <w:rsid w:val="00904337"/>
    <w:rsid w:val="00904AB0"/>
    <w:rsid w:val="00905141"/>
    <w:rsid w:val="00905C73"/>
    <w:rsid w:val="009061C4"/>
    <w:rsid w:val="00906601"/>
    <w:rsid w:val="00906A04"/>
    <w:rsid w:val="0090710A"/>
    <w:rsid w:val="00907308"/>
    <w:rsid w:val="00907B5E"/>
    <w:rsid w:val="00907D70"/>
    <w:rsid w:val="00910451"/>
    <w:rsid w:val="009105FF"/>
    <w:rsid w:val="0091195D"/>
    <w:rsid w:val="00911A28"/>
    <w:rsid w:val="009151D4"/>
    <w:rsid w:val="00915AD1"/>
    <w:rsid w:val="009161A6"/>
    <w:rsid w:val="0091645D"/>
    <w:rsid w:val="00917490"/>
    <w:rsid w:val="00917C5D"/>
    <w:rsid w:val="0092067A"/>
    <w:rsid w:val="00921244"/>
    <w:rsid w:val="0092168D"/>
    <w:rsid w:val="00921ACD"/>
    <w:rsid w:val="00922294"/>
    <w:rsid w:val="00922E66"/>
    <w:rsid w:val="00923A39"/>
    <w:rsid w:val="00924146"/>
    <w:rsid w:val="00924640"/>
    <w:rsid w:val="00924CBD"/>
    <w:rsid w:val="009254F8"/>
    <w:rsid w:val="00926594"/>
    <w:rsid w:val="00926BEB"/>
    <w:rsid w:val="009279C1"/>
    <w:rsid w:val="00930A38"/>
    <w:rsid w:val="00932429"/>
    <w:rsid w:val="009325F4"/>
    <w:rsid w:val="00932C20"/>
    <w:rsid w:val="00932D41"/>
    <w:rsid w:val="0093341A"/>
    <w:rsid w:val="009336DA"/>
    <w:rsid w:val="00933FDC"/>
    <w:rsid w:val="009340B2"/>
    <w:rsid w:val="009341AD"/>
    <w:rsid w:val="00934F86"/>
    <w:rsid w:val="00935AF2"/>
    <w:rsid w:val="00935D31"/>
    <w:rsid w:val="00935D4E"/>
    <w:rsid w:val="00935E4B"/>
    <w:rsid w:val="00935F5C"/>
    <w:rsid w:val="00936BF9"/>
    <w:rsid w:val="00936E8C"/>
    <w:rsid w:val="009372C9"/>
    <w:rsid w:val="00940A93"/>
    <w:rsid w:val="00940B99"/>
    <w:rsid w:val="00940CDA"/>
    <w:rsid w:val="00940F54"/>
    <w:rsid w:val="00941227"/>
    <w:rsid w:val="0094233E"/>
    <w:rsid w:val="00942790"/>
    <w:rsid w:val="00942CFA"/>
    <w:rsid w:val="00943478"/>
    <w:rsid w:val="00943A4E"/>
    <w:rsid w:val="00943C96"/>
    <w:rsid w:val="009442B6"/>
    <w:rsid w:val="00944A5A"/>
    <w:rsid w:val="00944C78"/>
    <w:rsid w:val="00944DB5"/>
    <w:rsid w:val="00944DBC"/>
    <w:rsid w:val="00945144"/>
    <w:rsid w:val="0094546C"/>
    <w:rsid w:val="00945CD7"/>
    <w:rsid w:val="009466A5"/>
    <w:rsid w:val="00946F4E"/>
    <w:rsid w:val="00950046"/>
    <w:rsid w:val="00950B67"/>
    <w:rsid w:val="00951477"/>
    <w:rsid w:val="009514B6"/>
    <w:rsid w:val="00951579"/>
    <w:rsid w:val="00953785"/>
    <w:rsid w:val="00953B63"/>
    <w:rsid w:val="00954C4E"/>
    <w:rsid w:val="00954F84"/>
    <w:rsid w:val="00955458"/>
    <w:rsid w:val="00955519"/>
    <w:rsid w:val="009556D7"/>
    <w:rsid w:val="00955D19"/>
    <w:rsid w:val="00957314"/>
    <w:rsid w:val="00957671"/>
    <w:rsid w:val="00960075"/>
    <w:rsid w:val="0096155E"/>
    <w:rsid w:val="0096194E"/>
    <w:rsid w:val="009625B2"/>
    <w:rsid w:val="00962605"/>
    <w:rsid w:val="009629A2"/>
    <w:rsid w:val="00962B4B"/>
    <w:rsid w:val="00962D84"/>
    <w:rsid w:val="00962E1D"/>
    <w:rsid w:val="0096372D"/>
    <w:rsid w:val="0096392E"/>
    <w:rsid w:val="00963BF1"/>
    <w:rsid w:val="00963F3E"/>
    <w:rsid w:val="0096460D"/>
    <w:rsid w:val="00965018"/>
    <w:rsid w:val="0096529A"/>
    <w:rsid w:val="00965FB5"/>
    <w:rsid w:val="00966119"/>
    <w:rsid w:val="00966167"/>
    <w:rsid w:val="00966825"/>
    <w:rsid w:val="00966992"/>
    <w:rsid w:val="00967DED"/>
    <w:rsid w:val="00967F60"/>
    <w:rsid w:val="009700BB"/>
    <w:rsid w:val="00970B86"/>
    <w:rsid w:val="00971463"/>
    <w:rsid w:val="009717FA"/>
    <w:rsid w:val="00972067"/>
    <w:rsid w:val="00973A67"/>
    <w:rsid w:val="00974244"/>
    <w:rsid w:val="0097439B"/>
    <w:rsid w:val="00975906"/>
    <w:rsid w:val="00976130"/>
    <w:rsid w:val="00976A03"/>
    <w:rsid w:val="00976DFB"/>
    <w:rsid w:val="009774EA"/>
    <w:rsid w:val="00980B26"/>
    <w:rsid w:val="00980EEF"/>
    <w:rsid w:val="00981029"/>
    <w:rsid w:val="009819E6"/>
    <w:rsid w:val="0098224C"/>
    <w:rsid w:val="00982398"/>
    <w:rsid w:val="00982554"/>
    <w:rsid w:val="009837F5"/>
    <w:rsid w:val="00983B67"/>
    <w:rsid w:val="00983CB5"/>
    <w:rsid w:val="00983F2C"/>
    <w:rsid w:val="009845B8"/>
    <w:rsid w:val="00985A59"/>
    <w:rsid w:val="00986495"/>
    <w:rsid w:val="0098666F"/>
    <w:rsid w:val="00986709"/>
    <w:rsid w:val="00986D1C"/>
    <w:rsid w:val="00987B4A"/>
    <w:rsid w:val="00990848"/>
    <w:rsid w:val="009909E6"/>
    <w:rsid w:val="00990BC8"/>
    <w:rsid w:val="00990CEA"/>
    <w:rsid w:val="00991650"/>
    <w:rsid w:val="009916FE"/>
    <w:rsid w:val="00992052"/>
    <w:rsid w:val="009928F7"/>
    <w:rsid w:val="00993624"/>
    <w:rsid w:val="009941AC"/>
    <w:rsid w:val="0099512E"/>
    <w:rsid w:val="00995C4F"/>
    <w:rsid w:val="00996883"/>
    <w:rsid w:val="0099689E"/>
    <w:rsid w:val="00996C3C"/>
    <w:rsid w:val="00996EB2"/>
    <w:rsid w:val="0099736F"/>
    <w:rsid w:val="0099738D"/>
    <w:rsid w:val="009A0579"/>
    <w:rsid w:val="009A151D"/>
    <w:rsid w:val="009A2367"/>
    <w:rsid w:val="009A2547"/>
    <w:rsid w:val="009A2773"/>
    <w:rsid w:val="009A2E49"/>
    <w:rsid w:val="009A3C86"/>
    <w:rsid w:val="009A3FD0"/>
    <w:rsid w:val="009A4B00"/>
    <w:rsid w:val="009A4C4E"/>
    <w:rsid w:val="009A64E4"/>
    <w:rsid w:val="009A6663"/>
    <w:rsid w:val="009A67D0"/>
    <w:rsid w:val="009A691C"/>
    <w:rsid w:val="009A6D33"/>
    <w:rsid w:val="009A6DA6"/>
    <w:rsid w:val="009A6DCF"/>
    <w:rsid w:val="009A7D40"/>
    <w:rsid w:val="009A7DCD"/>
    <w:rsid w:val="009B0248"/>
    <w:rsid w:val="009B043D"/>
    <w:rsid w:val="009B0D10"/>
    <w:rsid w:val="009B0D5C"/>
    <w:rsid w:val="009B0F73"/>
    <w:rsid w:val="009B1196"/>
    <w:rsid w:val="009B1DFC"/>
    <w:rsid w:val="009B2BFE"/>
    <w:rsid w:val="009B340E"/>
    <w:rsid w:val="009B345C"/>
    <w:rsid w:val="009B3946"/>
    <w:rsid w:val="009B3C3D"/>
    <w:rsid w:val="009B56CF"/>
    <w:rsid w:val="009B58E8"/>
    <w:rsid w:val="009B5A99"/>
    <w:rsid w:val="009B6105"/>
    <w:rsid w:val="009B6647"/>
    <w:rsid w:val="009B69F8"/>
    <w:rsid w:val="009B7297"/>
    <w:rsid w:val="009B74AF"/>
    <w:rsid w:val="009B74B2"/>
    <w:rsid w:val="009B7CC8"/>
    <w:rsid w:val="009B7E36"/>
    <w:rsid w:val="009C14FF"/>
    <w:rsid w:val="009C1D39"/>
    <w:rsid w:val="009C2C70"/>
    <w:rsid w:val="009C3D85"/>
    <w:rsid w:val="009C4445"/>
    <w:rsid w:val="009C4D39"/>
    <w:rsid w:val="009C4F56"/>
    <w:rsid w:val="009C5034"/>
    <w:rsid w:val="009C5390"/>
    <w:rsid w:val="009C57F6"/>
    <w:rsid w:val="009C621C"/>
    <w:rsid w:val="009C624A"/>
    <w:rsid w:val="009C6826"/>
    <w:rsid w:val="009C730A"/>
    <w:rsid w:val="009C7F66"/>
    <w:rsid w:val="009D03B6"/>
    <w:rsid w:val="009D08D6"/>
    <w:rsid w:val="009D19BA"/>
    <w:rsid w:val="009D2123"/>
    <w:rsid w:val="009D3116"/>
    <w:rsid w:val="009D4073"/>
    <w:rsid w:val="009D4C5B"/>
    <w:rsid w:val="009D4D68"/>
    <w:rsid w:val="009D52F1"/>
    <w:rsid w:val="009D629A"/>
    <w:rsid w:val="009D6664"/>
    <w:rsid w:val="009D691E"/>
    <w:rsid w:val="009D7CB1"/>
    <w:rsid w:val="009E0E57"/>
    <w:rsid w:val="009E11D8"/>
    <w:rsid w:val="009E14BC"/>
    <w:rsid w:val="009E1EA7"/>
    <w:rsid w:val="009E2254"/>
    <w:rsid w:val="009E2361"/>
    <w:rsid w:val="009E2FD6"/>
    <w:rsid w:val="009E47C5"/>
    <w:rsid w:val="009E4F12"/>
    <w:rsid w:val="009E546D"/>
    <w:rsid w:val="009E557F"/>
    <w:rsid w:val="009E575A"/>
    <w:rsid w:val="009E5930"/>
    <w:rsid w:val="009E64D3"/>
    <w:rsid w:val="009E6527"/>
    <w:rsid w:val="009E6B49"/>
    <w:rsid w:val="009E6CE5"/>
    <w:rsid w:val="009E6D66"/>
    <w:rsid w:val="009F011F"/>
    <w:rsid w:val="009F0207"/>
    <w:rsid w:val="009F0676"/>
    <w:rsid w:val="009F0768"/>
    <w:rsid w:val="009F1A4F"/>
    <w:rsid w:val="009F1E0A"/>
    <w:rsid w:val="009F3231"/>
    <w:rsid w:val="009F3301"/>
    <w:rsid w:val="009F493D"/>
    <w:rsid w:val="009F4D9B"/>
    <w:rsid w:val="009F4EC9"/>
    <w:rsid w:val="009F5FC7"/>
    <w:rsid w:val="009F64C3"/>
    <w:rsid w:val="009F665C"/>
    <w:rsid w:val="009F69C5"/>
    <w:rsid w:val="009F7ABC"/>
    <w:rsid w:val="00A00440"/>
    <w:rsid w:val="00A00CF9"/>
    <w:rsid w:val="00A012AA"/>
    <w:rsid w:val="00A022F3"/>
    <w:rsid w:val="00A03761"/>
    <w:rsid w:val="00A03992"/>
    <w:rsid w:val="00A03C09"/>
    <w:rsid w:val="00A04860"/>
    <w:rsid w:val="00A0531D"/>
    <w:rsid w:val="00A0591E"/>
    <w:rsid w:val="00A0635A"/>
    <w:rsid w:val="00A06CED"/>
    <w:rsid w:val="00A074D1"/>
    <w:rsid w:val="00A10834"/>
    <w:rsid w:val="00A11B68"/>
    <w:rsid w:val="00A11B8A"/>
    <w:rsid w:val="00A11EE1"/>
    <w:rsid w:val="00A12AF9"/>
    <w:rsid w:val="00A12D8A"/>
    <w:rsid w:val="00A13FBB"/>
    <w:rsid w:val="00A14139"/>
    <w:rsid w:val="00A16402"/>
    <w:rsid w:val="00A16836"/>
    <w:rsid w:val="00A16DAD"/>
    <w:rsid w:val="00A177CE"/>
    <w:rsid w:val="00A2010E"/>
    <w:rsid w:val="00A20C77"/>
    <w:rsid w:val="00A21F50"/>
    <w:rsid w:val="00A221A3"/>
    <w:rsid w:val="00A22511"/>
    <w:rsid w:val="00A22BC4"/>
    <w:rsid w:val="00A231A9"/>
    <w:rsid w:val="00A23271"/>
    <w:rsid w:val="00A2431B"/>
    <w:rsid w:val="00A2458F"/>
    <w:rsid w:val="00A24682"/>
    <w:rsid w:val="00A24C95"/>
    <w:rsid w:val="00A24F47"/>
    <w:rsid w:val="00A2512F"/>
    <w:rsid w:val="00A25885"/>
    <w:rsid w:val="00A25B50"/>
    <w:rsid w:val="00A25B86"/>
    <w:rsid w:val="00A2631F"/>
    <w:rsid w:val="00A26CE9"/>
    <w:rsid w:val="00A26D87"/>
    <w:rsid w:val="00A30B31"/>
    <w:rsid w:val="00A322CF"/>
    <w:rsid w:val="00A327CA"/>
    <w:rsid w:val="00A32B8E"/>
    <w:rsid w:val="00A32E51"/>
    <w:rsid w:val="00A334FF"/>
    <w:rsid w:val="00A335E3"/>
    <w:rsid w:val="00A33C5C"/>
    <w:rsid w:val="00A3455F"/>
    <w:rsid w:val="00A36CF9"/>
    <w:rsid w:val="00A37775"/>
    <w:rsid w:val="00A37F35"/>
    <w:rsid w:val="00A407C3"/>
    <w:rsid w:val="00A40FC7"/>
    <w:rsid w:val="00A41178"/>
    <w:rsid w:val="00A417DC"/>
    <w:rsid w:val="00A42B40"/>
    <w:rsid w:val="00A439D4"/>
    <w:rsid w:val="00A440BC"/>
    <w:rsid w:val="00A442CE"/>
    <w:rsid w:val="00A44474"/>
    <w:rsid w:val="00A44C2B"/>
    <w:rsid w:val="00A44F6D"/>
    <w:rsid w:val="00A4610D"/>
    <w:rsid w:val="00A46881"/>
    <w:rsid w:val="00A46891"/>
    <w:rsid w:val="00A476B9"/>
    <w:rsid w:val="00A47EBA"/>
    <w:rsid w:val="00A500F5"/>
    <w:rsid w:val="00A50D3B"/>
    <w:rsid w:val="00A50DF3"/>
    <w:rsid w:val="00A50F42"/>
    <w:rsid w:val="00A516AA"/>
    <w:rsid w:val="00A52E67"/>
    <w:rsid w:val="00A533F2"/>
    <w:rsid w:val="00A5380B"/>
    <w:rsid w:val="00A53923"/>
    <w:rsid w:val="00A57990"/>
    <w:rsid w:val="00A57D74"/>
    <w:rsid w:val="00A600B4"/>
    <w:rsid w:val="00A6015D"/>
    <w:rsid w:val="00A60241"/>
    <w:rsid w:val="00A60FD4"/>
    <w:rsid w:val="00A6100D"/>
    <w:rsid w:val="00A61685"/>
    <w:rsid w:val="00A61ADB"/>
    <w:rsid w:val="00A61D79"/>
    <w:rsid w:val="00A624FB"/>
    <w:rsid w:val="00A62791"/>
    <w:rsid w:val="00A62DFB"/>
    <w:rsid w:val="00A62ED6"/>
    <w:rsid w:val="00A63057"/>
    <w:rsid w:val="00A63133"/>
    <w:rsid w:val="00A63888"/>
    <w:rsid w:val="00A6480C"/>
    <w:rsid w:val="00A6521A"/>
    <w:rsid w:val="00A66B33"/>
    <w:rsid w:val="00A66FB7"/>
    <w:rsid w:val="00A670C5"/>
    <w:rsid w:val="00A67313"/>
    <w:rsid w:val="00A679AE"/>
    <w:rsid w:val="00A711B5"/>
    <w:rsid w:val="00A71DA5"/>
    <w:rsid w:val="00A71EC4"/>
    <w:rsid w:val="00A724FC"/>
    <w:rsid w:val="00A72A45"/>
    <w:rsid w:val="00A72F69"/>
    <w:rsid w:val="00A73666"/>
    <w:rsid w:val="00A738D4"/>
    <w:rsid w:val="00A74B97"/>
    <w:rsid w:val="00A74DE6"/>
    <w:rsid w:val="00A7549D"/>
    <w:rsid w:val="00A75636"/>
    <w:rsid w:val="00A75DA0"/>
    <w:rsid w:val="00A75F17"/>
    <w:rsid w:val="00A7617F"/>
    <w:rsid w:val="00A7621C"/>
    <w:rsid w:val="00A7669C"/>
    <w:rsid w:val="00A76805"/>
    <w:rsid w:val="00A7718E"/>
    <w:rsid w:val="00A77BDF"/>
    <w:rsid w:val="00A80C01"/>
    <w:rsid w:val="00A81AD2"/>
    <w:rsid w:val="00A821D6"/>
    <w:rsid w:val="00A833AD"/>
    <w:rsid w:val="00A833FE"/>
    <w:rsid w:val="00A83806"/>
    <w:rsid w:val="00A83972"/>
    <w:rsid w:val="00A84840"/>
    <w:rsid w:val="00A850CB"/>
    <w:rsid w:val="00A85422"/>
    <w:rsid w:val="00A85A06"/>
    <w:rsid w:val="00A8733B"/>
    <w:rsid w:val="00A8789F"/>
    <w:rsid w:val="00A90027"/>
    <w:rsid w:val="00A900F2"/>
    <w:rsid w:val="00A90204"/>
    <w:rsid w:val="00A90639"/>
    <w:rsid w:val="00A91DF1"/>
    <w:rsid w:val="00A9300E"/>
    <w:rsid w:val="00A934AC"/>
    <w:rsid w:val="00A93BC9"/>
    <w:rsid w:val="00A93E18"/>
    <w:rsid w:val="00A94144"/>
    <w:rsid w:val="00A968A4"/>
    <w:rsid w:val="00A9777E"/>
    <w:rsid w:val="00A97D6E"/>
    <w:rsid w:val="00AA0313"/>
    <w:rsid w:val="00AA065F"/>
    <w:rsid w:val="00AA093F"/>
    <w:rsid w:val="00AA10A4"/>
    <w:rsid w:val="00AA1B31"/>
    <w:rsid w:val="00AA2681"/>
    <w:rsid w:val="00AA2758"/>
    <w:rsid w:val="00AA2D40"/>
    <w:rsid w:val="00AA3245"/>
    <w:rsid w:val="00AA325F"/>
    <w:rsid w:val="00AA3D0D"/>
    <w:rsid w:val="00AA4E2E"/>
    <w:rsid w:val="00AA5198"/>
    <w:rsid w:val="00AA567A"/>
    <w:rsid w:val="00AA56C6"/>
    <w:rsid w:val="00AA5C74"/>
    <w:rsid w:val="00AA5FA6"/>
    <w:rsid w:val="00AA6FAB"/>
    <w:rsid w:val="00AA7955"/>
    <w:rsid w:val="00AB13E6"/>
    <w:rsid w:val="00AB23B1"/>
    <w:rsid w:val="00AB27FB"/>
    <w:rsid w:val="00AB3F21"/>
    <w:rsid w:val="00AB3F4D"/>
    <w:rsid w:val="00AB473A"/>
    <w:rsid w:val="00AB517D"/>
    <w:rsid w:val="00AB6525"/>
    <w:rsid w:val="00AB7847"/>
    <w:rsid w:val="00AB7C84"/>
    <w:rsid w:val="00AC0967"/>
    <w:rsid w:val="00AC0C5E"/>
    <w:rsid w:val="00AC104C"/>
    <w:rsid w:val="00AC1FE5"/>
    <w:rsid w:val="00AC2AAB"/>
    <w:rsid w:val="00AC2BA9"/>
    <w:rsid w:val="00AC328B"/>
    <w:rsid w:val="00AC342C"/>
    <w:rsid w:val="00AC3D98"/>
    <w:rsid w:val="00AC3F9B"/>
    <w:rsid w:val="00AC4C35"/>
    <w:rsid w:val="00AC547E"/>
    <w:rsid w:val="00AC58E1"/>
    <w:rsid w:val="00AC614D"/>
    <w:rsid w:val="00AC7F43"/>
    <w:rsid w:val="00AD05C1"/>
    <w:rsid w:val="00AD0FD0"/>
    <w:rsid w:val="00AD11FE"/>
    <w:rsid w:val="00AD2280"/>
    <w:rsid w:val="00AD2426"/>
    <w:rsid w:val="00AD2D37"/>
    <w:rsid w:val="00AD2E84"/>
    <w:rsid w:val="00AD45AA"/>
    <w:rsid w:val="00AD7679"/>
    <w:rsid w:val="00AE1476"/>
    <w:rsid w:val="00AE1BDC"/>
    <w:rsid w:val="00AE1C6F"/>
    <w:rsid w:val="00AE2639"/>
    <w:rsid w:val="00AE2C96"/>
    <w:rsid w:val="00AE433B"/>
    <w:rsid w:val="00AE55BC"/>
    <w:rsid w:val="00AE586C"/>
    <w:rsid w:val="00AE5D00"/>
    <w:rsid w:val="00AE5EEA"/>
    <w:rsid w:val="00AE6D60"/>
    <w:rsid w:val="00AE6E9C"/>
    <w:rsid w:val="00AF03A6"/>
    <w:rsid w:val="00AF0498"/>
    <w:rsid w:val="00AF193A"/>
    <w:rsid w:val="00AF1A54"/>
    <w:rsid w:val="00AF1D24"/>
    <w:rsid w:val="00AF27A7"/>
    <w:rsid w:val="00AF381C"/>
    <w:rsid w:val="00AF41D9"/>
    <w:rsid w:val="00AF479C"/>
    <w:rsid w:val="00AF58A5"/>
    <w:rsid w:val="00AF5A92"/>
    <w:rsid w:val="00AF60D5"/>
    <w:rsid w:val="00AF621D"/>
    <w:rsid w:val="00AF64F5"/>
    <w:rsid w:val="00AF7059"/>
    <w:rsid w:val="00AF79F4"/>
    <w:rsid w:val="00AF7AEA"/>
    <w:rsid w:val="00AF7B1E"/>
    <w:rsid w:val="00B0015D"/>
    <w:rsid w:val="00B00919"/>
    <w:rsid w:val="00B012B9"/>
    <w:rsid w:val="00B02292"/>
    <w:rsid w:val="00B02431"/>
    <w:rsid w:val="00B0259D"/>
    <w:rsid w:val="00B02973"/>
    <w:rsid w:val="00B0331B"/>
    <w:rsid w:val="00B03687"/>
    <w:rsid w:val="00B03906"/>
    <w:rsid w:val="00B0416E"/>
    <w:rsid w:val="00B0697B"/>
    <w:rsid w:val="00B06A8E"/>
    <w:rsid w:val="00B06CAF"/>
    <w:rsid w:val="00B06E1A"/>
    <w:rsid w:val="00B07291"/>
    <w:rsid w:val="00B077F8"/>
    <w:rsid w:val="00B07DC6"/>
    <w:rsid w:val="00B10791"/>
    <w:rsid w:val="00B10880"/>
    <w:rsid w:val="00B10DF8"/>
    <w:rsid w:val="00B1151B"/>
    <w:rsid w:val="00B117C0"/>
    <w:rsid w:val="00B121A1"/>
    <w:rsid w:val="00B124F1"/>
    <w:rsid w:val="00B13644"/>
    <w:rsid w:val="00B14247"/>
    <w:rsid w:val="00B142FE"/>
    <w:rsid w:val="00B158CA"/>
    <w:rsid w:val="00B158D7"/>
    <w:rsid w:val="00B15B76"/>
    <w:rsid w:val="00B16156"/>
    <w:rsid w:val="00B166D4"/>
    <w:rsid w:val="00B1682E"/>
    <w:rsid w:val="00B178DD"/>
    <w:rsid w:val="00B17C24"/>
    <w:rsid w:val="00B21294"/>
    <w:rsid w:val="00B2274B"/>
    <w:rsid w:val="00B23145"/>
    <w:rsid w:val="00B232CE"/>
    <w:rsid w:val="00B2360B"/>
    <w:rsid w:val="00B236CE"/>
    <w:rsid w:val="00B240B5"/>
    <w:rsid w:val="00B2412C"/>
    <w:rsid w:val="00B2441D"/>
    <w:rsid w:val="00B255FA"/>
    <w:rsid w:val="00B259CC"/>
    <w:rsid w:val="00B2657A"/>
    <w:rsid w:val="00B2667F"/>
    <w:rsid w:val="00B2702D"/>
    <w:rsid w:val="00B27B90"/>
    <w:rsid w:val="00B3094F"/>
    <w:rsid w:val="00B31253"/>
    <w:rsid w:val="00B31AFB"/>
    <w:rsid w:val="00B31CBF"/>
    <w:rsid w:val="00B32315"/>
    <w:rsid w:val="00B32A3C"/>
    <w:rsid w:val="00B32CC6"/>
    <w:rsid w:val="00B32E2D"/>
    <w:rsid w:val="00B33074"/>
    <w:rsid w:val="00B331CC"/>
    <w:rsid w:val="00B33A5A"/>
    <w:rsid w:val="00B350C2"/>
    <w:rsid w:val="00B35672"/>
    <w:rsid w:val="00B359A8"/>
    <w:rsid w:val="00B35E26"/>
    <w:rsid w:val="00B360E7"/>
    <w:rsid w:val="00B3636D"/>
    <w:rsid w:val="00B369A0"/>
    <w:rsid w:val="00B36C98"/>
    <w:rsid w:val="00B37998"/>
    <w:rsid w:val="00B41108"/>
    <w:rsid w:val="00B41502"/>
    <w:rsid w:val="00B41505"/>
    <w:rsid w:val="00B416D2"/>
    <w:rsid w:val="00B423D3"/>
    <w:rsid w:val="00B4458B"/>
    <w:rsid w:val="00B44A2A"/>
    <w:rsid w:val="00B455A6"/>
    <w:rsid w:val="00B45F17"/>
    <w:rsid w:val="00B46B7F"/>
    <w:rsid w:val="00B471A6"/>
    <w:rsid w:val="00B478E2"/>
    <w:rsid w:val="00B47B4B"/>
    <w:rsid w:val="00B500B9"/>
    <w:rsid w:val="00B50A7B"/>
    <w:rsid w:val="00B519EA"/>
    <w:rsid w:val="00B51CAE"/>
    <w:rsid w:val="00B532EB"/>
    <w:rsid w:val="00B5381E"/>
    <w:rsid w:val="00B539A9"/>
    <w:rsid w:val="00B5405C"/>
    <w:rsid w:val="00B54AF8"/>
    <w:rsid w:val="00B54EF8"/>
    <w:rsid w:val="00B555CC"/>
    <w:rsid w:val="00B55E76"/>
    <w:rsid w:val="00B56138"/>
    <w:rsid w:val="00B579EF"/>
    <w:rsid w:val="00B604DF"/>
    <w:rsid w:val="00B60E8B"/>
    <w:rsid w:val="00B611E9"/>
    <w:rsid w:val="00B6146D"/>
    <w:rsid w:val="00B61DBE"/>
    <w:rsid w:val="00B62131"/>
    <w:rsid w:val="00B629A7"/>
    <w:rsid w:val="00B62DC7"/>
    <w:rsid w:val="00B63941"/>
    <w:rsid w:val="00B63FD2"/>
    <w:rsid w:val="00B64394"/>
    <w:rsid w:val="00B652C3"/>
    <w:rsid w:val="00B66DED"/>
    <w:rsid w:val="00B672A8"/>
    <w:rsid w:val="00B67CDA"/>
    <w:rsid w:val="00B67ED0"/>
    <w:rsid w:val="00B67F79"/>
    <w:rsid w:val="00B70226"/>
    <w:rsid w:val="00B70EC9"/>
    <w:rsid w:val="00B713C3"/>
    <w:rsid w:val="00B71C91"/>
    <w:rsid w:val="00B72562"/>
    <w:rsid w:val="00B72C11"/>
    <w:rsid w:val="00B72F30"/>
    <w:rsid w:val="00B73A5A"/>
    <w:rsid w:val="00B74215"/>
    <w:rsid w:val="00B74BFB"/>
    <w:rsid w:val="00B75D23"/>
    <w:rsid w:val="00B75F61"/>
    <w:rsid w:val="00B764A0"/>
    <w:rsid w:val="00B764C6"/>
    <w:rsid w:val="00B76532"/>
    <w:rsid w:val="00B800F0"/>
    <w:rsid w:val="00B80BDD"/>
    <w:rsid w:val="00B81351"/>
    <w:rsid w:val="00B82A74"/>
    <w:rsid w:val="00B82F20"/>
    <w:rsid w:val="00B83537"/>
    <w:rsid w:val="00B8362D"/>
    <w:rsid w:val="00B83F48"/>
    <w:rsid w:val="00B84213"/>
    <w:rsid w:val="00B84CF8"/>
    <w:rsid w:val="00B8511D"/>
    <w:rsid w:val="00B851F5"/>
    <w:rsid w:val="00B85B62"/>
    <w:rsid w:val="00B85E25"/>
    <w:rsid w:val="00B86001"/>
    <w:rsid w:val="00B86B71"/>
    <w:rsid w:val="00B87EB8"/>
    <w:rsid w:val="00B907A4"/>
    <w:rsid w:val="00B90A0F"/>
    <w:rsid w:val="00B911C4"/>
    <w:rsid w:val="00B91808"/>
    <w:rsid w:val="00B92B5A"/>
    <w:rsid w:val="00B92C5B"/>
    <w:rsid w:val="00B930B5"/>
    <w:rsid w:val="00B93B34"/>
    <w:rsid w:val="00B941EA"/>
    <w:rsid w:val="00B949E6"/>
    <w:rsid w:val="00B94CCD"/>
    <w:rsid w:val="00B9526D"/>
    <w:rsid w:val="00B95378"/>
    <w:rsid w:val="00B95389"/>
    <w:rsid w:val="00B95F65"/>
    <w:rsid w:val="00B96A02"/>
    <w:rsid w:val="00B97166"/>
    <w:rsid w:val="00B978D6"/>
    <w:rsid w:val="00BA0159"/>
    <w:rsid w:val="00BA07FC"/>
    <w:rsid w:val="00BA1795"/>
    <w:rsid w:val="00BA3113"/>
    <w:rsid w:val="00BA36DD"/>
    <w:rsid w:val="00BA3812"/>
    <w:rsid w:val="00BA3CFE"/>
    <w:rsid w:val="00BA4C97"/>
    <w:rsid w:val="00BA5144"/>
    <w:rsid w:val="00BA51AB"/>
    <w:rsid w:val="00BA58B8"/>
    <w:rsid w:val="00BA5C8E"/>
    <w:rsid w:val="00BA77A4"/>
    <w:rsid w:val="00BA7AD0"/>
    <w:rsid w:val="00BA7D46"/>
    <w:rsid w:val="00BB0C2A"/>
    <w:rsid w:val="00BB16B4"/>
    <w:rsid w:val="00BB2E6E"/>
    <w:rsid w:val="00BB420B"/>
    <w:rsid w:val="00BB42CA"/>
    <w:rsid w:val="00BB5318"/>
    <w:rsid w:val="00BB5487"/>
    <w:rsid w:val="00BB5A44"/>
    <w:rsid w:val="00BB5E8C"/>
    <w:rsid w:val="00BB6328"/>
    <w:rsid w:val="00BB64B4"/>
    <w:rsid w:val="00BB650E"/>
    <w:rsid w:val="00BB6D8F"/>
    <w:rsid w:val="00BB74FE"/>
    <w:rsid w:val="00BB7F66"/>
    <w:rsid w:val="00BC05C4"/>
    <w:rsid w:val="00BC07C8"/>
    <w:rsid w:val="00BC14AF"/>
    <w:rsid w:val="00BC1784"/>
    <w:rsid w:val="00BC2A20"/>
    <w:rsid w:val="00BC39E0"/>
    <w:rsid w:val="00BC3B75"/>
    <w:rsid w:val="00BC4483"/>
    <w:rsid w:val="00BC47C2"/>
    <w:rsid w:val="00BC55EC"/>
    <w:rsid w:val="00BC56DE"/>
    <w:rsid w:val="00BC5828"/>
    <w:rsid w:val="00BC5C45"/>
    <w:rsid w:val="00BC694D"/>
    <w:rsid w:val="00BC7093"/>
    <w:rsid w:val="00BD0F3E"/>
    <w:rsid w:val="00BD11E2"/>
    <w:rsid w:val="00BD120C"/>
    <w:rsid w:val="00BD143B"/>
    <w:rsid w:val="00BD18CE"/>
    <w:rsid w:val="00BD23A9"/>
    <w:rsid w:val="00BD2C61"/>
    <w:rsid w:val="00BD3135"/>
    <w:rsid w:val="00BD3352"/>
    <w:rsid w:val="00BD3886"/>
    <w:rsid w:val="00BD3D7D"/>
    <w:rsid w:val="00BD3F34"/>
    <w:rsid w:val="00BD525B"/>
    <w:rsid w:val="00BD5B99"/>
    <w:rsid w:val="00BD720B"/>
    <w:rsid w:val="00BD757A"/>
    <w:rsid w:val="00BD7C29"/>
    <w:rsid w:val="00BD7FD0"/>
    <w:rsid w:val="00BE003C"/>
    <w:rsid w:val="00BE0080"/>
    <w:rsid w:val="00BE028E"/>
    <w:rsid w:val="00BE0B0A"/>
    <w:rsid w:val="00BE138F"/>
    <w:rsid w:val="00BE18A8"/>
    <w:rsid w:val="00BE1D68"/>
    <w:rsid w:val="00BE2DBE"/>
    <w:rsid w:val="00BE32D4"/>
    <w:rsid w:val="00BE38D0"/>
    <w:rsid w:val="00BE3F39"/>
    <w:rsid w:val="00BE4981"/>
    <w:rsid w:val="00BE5BF0"/>
    <w:rsid w:val="00BE6271"/>
    <w:rsid w:val="00BE648B"/>
    <w:rsid w:val="00BE65A4"/>
    <w:rsid w:val="00BE748C"/>
    <w:rsid w:val="00BE7699"/>
    <w:rsid w:val="00BF0176"/>
    <w:rsid w:val="00BF2209"/>
    <w:rsid w:val="00BF306E"/>
    <w:rsid w:val="00BF3364"/>
    <w:rsid w:val="00BF3E8B"/>
    <w:rsid w:val="00BF3EF2"/>
    <w:rsid w:val="00BF5209"/>
    <w:rsid w:val="00BF59B2"/>
    <w:rsid w:val="00BF5E4B"/>
    <w:rsid w:val="00BF6408"/>
    <w:rsid w:val="00BF6CFA"/>
    <w:rsid w:val="00BF7402"/>
    <w:rsid w:val="00BF74E6"/>
    <w:rsid w:val="00C0002B"/>
    <w:rsid w:val="00C0023C"/>
    <w:rsid w:val="00C009C4"/>
    <w:rsid w:val="00C00BC6"/>
    <w:rsid w:val="00C01294"/>
    <w:rsid w:val="00C01E0C"/>
    <w:rsid w:val="00C01EEF"/>
    <w:rsid w:val="00C02761"/>
    <w:rsid w:val="00C03C79"/>
    <w:rsid w:val="00C03CBB"/>
    <w:rsid w:val="00C04052"/>
    <w:rsid w:val="00C04132"/>
    <w:rsid w:val="00C063FF"/>
    <w:rsid w:val="00C06934"/>
    <w:rsid w:val="00C06A64"/>
    <w:rsid w:val="00C06E60"/>
    <w:rsid w:val="00C07431"/>
    <w:rsid w:val="00C07599"/>
    <w:rsid w:val="00C103D1"/>
    <w:rsid w:val="00C10AD7"/>
    <w:rsid w:val="00C114A9"/>
    <w:rsid w:val="00C11887"/>
    <w:rsid w:val="00C11989"/>
    <w:rsid w:val="00C12499"/>
    <w:rsid w:val="00C12568"/>
    <w:rsid w:val="00C12D59"/>
    <w:rsid w:val="00C13358"/>
    <w:rsid w:val="00C139F5"/>
    <w:rsid w:val="00C13C25"/>
    <w:rsid w:val="00C14344"/>
    <w:rsid w:val="00C144FB"/>
    <w:rsid w:val="00C1466A"/>
    <w:rsid w:val="00C156C9"/>
    <w:rsid w:val="00C157BE"/>
    <w:rsid w:val="00C15801"/>
    <w:rsid w:val="00C15BFA"/>
    <w:rsid w:val="00C15DE3"/>
    <w:rsid w:val="00C15F55"/>
    <w:rsid w:val="00C16CFC"/>
    <w:rsid w:val="00C17905"/>
    <w:rsid w:val="00C20E7E"/>
    <w:rsid w:val="00C2186B"/>
    <w:rsid w:val="00C21A29"/>
    <w:rsid w:val="00C235F9"/>
    <w:rsid w:val="00C238BC"/>
    <w:rsid w:val="00C240A1"/>
    <w:rsid w:val="00C251E7"/>
    <w:rsid w:val="00C255F4"/>
    <w:rsid w:val="00C25DD2"/>
    <w:rsid w:val="00C26819"/>
    <w:rsid w:val="00C269AE"/>
    <w:rsid w:val="00C26BBC"/>
    <w:rsid w:val="00C26CC9"/>
    <w:rsid w:val="00C279E4"/>
    <w:rsid w:val="00C32368"/>
    <w:rsid w:val="00C32CB0"/>
    <w:rsid w:val="00C32D65"/>
    <w:rsid w:val="00C32DE9"/>
    <w:rsid w:val="00C32EF3"/>
    <w:rsid w:val="00C32FAD"/>
    <w:rsid w:val="00C33B33"/>
    <w:rsid w:val="00C33F35"/>
    <w:rsid w:val="00C34437"/>
    <w:rsid w:val="00C35957"/>
    <w:rsid w:val="00C35CD4"/>
    <w:rsid w:val="00C37751"/>
    <w:rsid w:val="00C40A29"/>
    <w:rsid w:val="00C40AC0"/>
    <w:rsid w:val="00C41DD3"/>
    <w:rsid w:val="00C420E7"/>
    <w:rsid w:val="00C42B90"/>
    <w:rsid w:val="00C43610"/>
    <w:rsid w:val="00C4388E"/>
    <w:rsid w:val="00C43D0C"/>
    <w:rsid w:val="00C4419A"/>
    <w:rsid w:val="00C442FC"/>
    <w:rsid w:val="00C444CC"/>
    <w:rsid w:val="00C44E6E"/>
    <w:rsid w:val="00C45EB3"/>
    <w:rsid w:val="00C47EC6"/>
    <w:rsid w:val="00C50E57"/>
    <w:rsid w:val="00C51E0A"/>
    <w:rsid w:val="00C524F3"/>
    <w:rsid w:val="00C52A2A"/>
    <w:rsid w:val="00C52ABB"/>
    <w:rsid w:val="00C52B99"/>
    <w:rsid w:val="00C52E25"/>
    <w:rsid w:val="00C52EC3"/>
    <w:rsid w:val="00C52EED"/>
    <w:rsid w:val="00C52F86"/>
    <w:rsid w:val="00C560A9"/>
    <w:rsid w:val="00C56230"/>
    <w:rsid w:val="00C56A7A"/>
    <w:rsid w:val="00C574FB"/>
    <w:rsid w:val="00C579EB"/>
    <w:rsid w:val="00C57B3B"/>
    <w:rsid w:val="00C57F8C"/>
    <w:rsid w:val="00C60B41"/>
    <w:rsid w:val="00C60C9E"/>
    <w:rsid w:val="00C60E18"/>
    <w:rsid w:val="00C6170C"/>
    <w:rsid w:val="00C61770"/>
    <w:rsid w:val="00C61AA0"/>
    <w:rsid w:val="00C61F71"/>
    <w:rsid w:val="00C627A2"/>
    <w:rsid w:val="00C63388"/>
    <w:rsid w:val="00C63794"/>
    <w:rsid w:val="00C63ADF"/>
    <w:rsid w:val="00C642BF"/>
    <w:rsid w:val="00C648F5"/>
    <w:rsid w:val="00C64AB9"/>
    <w:rsid w:val="00C64B06"/>
    <w:rsid w:val="00C6504F"/>
    <w:rsid w:val="00C65B63"/>
    <w:rsid w:val="00C65E23"/>
    <w:rsid w:val="00C6770F"/>
    <w:rsid w:val="00C67823"/>
    <w:rsid w:val="00C67D7C"/>
    <w:rsid w:val="00C703F7"/>
    <w:rsid w:val="00C70EFC"/>
    <w:rsid w:val="00C72567"/>
    <w:rsid w:val="00C73180"/>
    <w:rsid w:val="00C733BE"/>
    <w:rsid w:val="00C73A8C"/>
    <w:rsid w:val="00C7430B"/>
    <w:rsid w:val="00C743FA"/>
    <w:rsid w:val="00C751E6"/>
    <w:rsid w:val="00C75444"/>
    <w:rsid w:val="00C7586F"/>
    <w:rsid w:val="00C76281"/>
    <w:rsid w:val="00C76934"/>
    <w:rsid w:val="00C769ED"/>
    <w:rsid w:val="00C7710B"/>
    <w:rsid w:val="00C77613"/>
    <w:rsid w:val="00C77A3A"/>
    <w:rsid w:val="00C77E30"/>
    <w:rsid w:val="00C808FE"/>
    <w:rsid w:val="00C81411"/>
    <w:rsid w:val="00C817AD"/>
    <w:rsid w:val="00C819F9"/>
    <w:rsid w:val="00C82369"/>
    <w:rsid w:val="00C82BB2"/>
    <w:rsid w:val="00C82E69"/>
    <w:rsid w:val="00C833CD"/>
    <w:rsid w:val="00C83639"/>
    <w:rsid w:val="00C841A8"/>
    <w:rsid w:val="00C85E15"/>
    <w:rsid w:val="00C86863"/>
    <w:rsid w:val="00C86B8D"/>
    <w:rsid w:val="00C87476"/>
    <w:rsid w:val="00C87953"/>
    <w:rsid w:val="00C87A6C"/>
    <w:rsid w:val="00C91395"/>
    <w:rsid w:val="00C91675"/>
    <w:rsid w:val="00C9173D"/>
    <w:rsid w:val="00C9185D"/>
    <w:rsid w:val="00C91AA1"/>
    <w:rsid w:val="00C91D8A"/>
    <w:rsid w:val="00C9209E"/>
    <w:rsid w:val="00C92601"/>
    <w:rsid w:val="00C92A73"/>
    <w:rsid w:val="00C934B1"/>
    <w:rsid w:val="00C94A53"/>
    <w:rsid w:val="00C94D75"/>
    <w:rsid w:val="00C94F18"/>
    <w:rsid w:val="00C94FEC"/>
    <w:rsid w:val="00C9505F"/>
    <w:rsid w:val="00C9617F"/>
    <w:rsid w:val="00C9659E"/>
    <w:rsid w:val="00C96BCF"/>
    <w:rsid w:val="00C96BD3"/>
    <w:rsid w:val="00C96C99"/>
    <w:rsid w:val="00C97242"/>
    <w:rsid w:val="00C9771C"/>
    <w:rsid w:val="00C97772"/>
    <w:rsid w:val="00C979EB"/>
    <w:rsid w:val="00C97F2B"/>
    <w:rsid w:val="00CA06A2"/>
    <w:rsid w:val="00CA08D5"/>
    <w:rsid w:val="00CA168F"/>
    <w:rsid w:val="00CA1A76"/>
    <w:rsid w:val="00CA29B1"/>
    <w:rsid w:val="00CA2DD6"/>
    <w:rsid w:val="00CA3189"/>
    <w:rsid w:val="00CA33BF"/>
    <w:rsid w:val="00CA3575"/>
    <w:rsid w:val="00CA4125"/>
    <w:rsid w:val="00CA4C53"/>
    <w:rsid w:val="00CA5818"/>
    <w:rsid w:val="00CA5A5E"/>
    <w:rsid w:val="00CA6049"/>
    <w:rsid w:val="00CA6487"/>
    <w:rsid w:val="00CB002B"/>
    <w:rsid w:val="00CB0591"/>
    <w:rsid w:val="00CB121D"/>
    <w:rsid w:val="00CB12F1"/>
    <w:rsid w:val="00CB22A4"/>
    <w:rsid w:val="00CB28BB"/>
    <w:rsid w:val="00CB3434"/>
    <w:rsid w:val="00CB3D52"/>
    <w:rsid w:val="00CB42CD"/>
    <w:rsid w:val="00CB49AE"/>
    <w:rsid w:val="00CB55D2"/>
    <w:rsid w:val="00CB57ED"/>
    <w:rsid w:val="00CB6584"/>
    <w:rsid w:val="00CB7065"/>
    <w:rsid w:val="00CB7F76"/>
    <w:rsid w:val="00CC03CD"/>
    <w:rsid w:val="00CC0630"/>
    <w:rsid w:val="00CC0A3B"/>
    <w:rsid w:val="00CC0E88"/>
    <w:rsid w:val="00CC14F0"/>
    <w:rsid w:val="00CC1F10"/>
    <w:rsid w:val="00CC2FD6"/>
    <w:rsid w:val="00CC35E2"/>
    <w:rsid w:val="00CC35EE"/>
    <w:rsid w:val="00CC363A"/>
    <w:rsid w:val="00CC4E04"/>
    <w:rsid w:val="00CC4F82"/>
    <w:rsid w:val="00CC540C"/>
    <w:rsid w:val="00CC5593"/>
    <w:rsid w:val="00CC6233"/>
    <w:rsid w:val="00CC662F"/>
    <w:rsid w:val="00CC6712"/>
    <w:rsid w:val="00CC7572"/>
    <w:rsid w:val="00CC75BD"/>
    <w:rsid w:val="00CC7803"/>
    <w:rsid w:val="00CC7F00"/>
    <w:rsid w:val="00CC7F2B"/>
    <w:rsid w:val="00CC7FBF"/>
    <w:rsid w:val="00CD025F"/>
    <w:rsid w:val="00CD03FE"/>
    <w:rsid w:val="00CD04E3"/>
    <w:rsid w:val="00CD1582"/>
    <w:rsid w:val="00CD2105"/>
    <w:rsid w:val="00CD27AD"/>
    <w:rsid w:val="00CD296A"/>
    <w:rsid w:val="00CD2A94"/>
    <w:rsid w:val="00CD2AD2"/>
    <w:rsid w:val="00CD2BDC"/>
    <w:rsid w:val="00CD3339"/>
    <w:rsid w:val="00CD3BF8"/>
    <w:rsid w:val="00CD3DAC"/>
    <w:rsid w:val="00CD4510"/>
    <w:rsid w:val="00CD47C7"/>
    <w:rsid w:val="00CD5E23"/>
    <w:rsid w:val="00CD63C3"/>
    <w:rsid w:val="00CD6985"/>
    <w:rsid w:val="00CD7974"/>
    <w:rsid w:val="00CE02DA"/>
    <w:rsid w:val="00CE0FBD"/>
    <w:rsid w:val="00CE2032"/>
    <w:rsid w:val="00CE2DFC"/>
    <w:rsid w:val="00CE3502"/>
    <w:rsid w:val="00CE3B6F"/>
    <w:rsid w:val="00CE3C3A"/>
    <w:rsid w:val="00CE3D1F"/>
    <w:rsid w:val="00CE3D71"/>
    <w:rsid w:val="00CE41AA"/>
    <w:rsid w:val="00CE420C"/>
    <w:rsid w:val="00CE5A2B"/>
    <w:rsid w:val="00CE6A02"/>
    <w:rsid w:val="00CE6FC1"/>
    <w:rsid w:val="00CF0102"/>
    <w:rsid w:val="00CF0DD6"/>
    <w:rsid w:val="00CF1D2A"/>
    <w:rsid w:val="00CF2699"/>
    <w:rsid w:val="00CF2723"/>
    <w:rsid w:val="00CF2AF2"/>
    <w:rsid w:val="00CF2DAF"/>
    <w:rsid w:val="00CF316F"/>
    <w:rsid w:val="00CF3603"/>
    <w:rsid w:val="00CF457A"/>
    <w:rsid w:val="00CF5C96"/>
    <w:rsid w:val="00D00369"/>
    <w:rsid w:val="00D005A7"/>
    <w:rsid w:val="00D00D21"/>
    <w:rsid w:val="00D0410E"/>
    <w:rsid w:val="00D04B6B"/>
    <w:rsid w:val="00D05011"/>
    <w:rsid w:val="00D056D7"/>
    <w:rsid w:val="00D06129"/>
    <w:rsid w:val="00D062F9"/>
    <w:rsid w:val="00D06311"/>
    <w:rsid w:val="00D0676F"/>
    <w:rsid w:val="00D06A5D"/>
    <w:rsid w:val="00D06F0A"/>
    <w:rsid w:val="00D07726"/>
    <w:rsid w:val="00D07AC5"/>
    <w:rsid w:val="00D114AA"/>
    <w:rsid w:val="00D1185A"/>
    <w:rsid w:val="00D120AA"/>
    <w:rsid w:val="00D124B9"/>
    <w:rsid w:val="00D14CAE"/>
    <w:rsid w:val="00D15125"/>
    <w:rsid w:val="00D15206"/>
    <w:rsid w:val="00D1535D"/>
    <w:rsid w:val="00D156FF"/>
    <w:rsid w:val="00D15F07"/>
    <w:rsid w:val="00D162D6"/>
    <w:rsid w:val="00D163F0"/>
    <w:rsid w:val="00D16B9F"/>
    <w:rsid w:val="00D172BF"/>
    <w:rsid w:val="00D174B0"/>
    <w:rsid w:val="00D177DF"/>
    <w:rsid w:val="00D2078E"/>
    <w:rsid w:val="00D20F5B"/>
    <w:rsid w:val="00D2138E"/>
    <w:rsid w:val="00D222D3"/>
    <w:rsid w:val="00D2262E"/>
    <w:rsid w:val="00D237C3"/>
    <w:rsid w:val="00D23C92"/>
    <w:rsid w:val="00D24537"/>
    <w:rsid w:val="00D2457F"/>
    <w:rsid w:val="00D248BC"/>
    <w:rsid w:val="00D251FA"/>
    <w:rsid w:val="00D258D1"/>
    <w:rsid w:val="00D25A18"/>
    <w:rsid w:val="00D25AFC"/>
    <w:rsid w:val="00D26E94"/>
    <w:rsid w:val="00D275F2"/>
    <w:rsid w:val="00D27E98"/>
    <w:rsid w:val="00D300E2"/>
    <w:rsid w:val="00D30634"/>
    <w:rsid w:val="00D309BD"/>
    <w:rsid w:val="00D30C2C"/>
    <w:rsid w:val="00D31D29"/>
    <w:rsid w:val="00D32CAF"/>
    <w:rsid w:val="00D32CFF"/>
    <w:rsid w:val="00D32E43"/>
    <w:rsid w:val="00D33550"/>
    <w:rsid w:val="00D342D4"/>
    <w:rsid w:val="00D3493F"/>
    <w:rsid w:val="00D34999"/>
    <w:rsid w:val="00D34F2A"/>
    <w:rsid w:val="00D35C64"/>
    <w:rsid w:val="00D36A29"/>
    <w:rsid w:val="00D36DC2"/>
    <w:rsid w:val="00D372E2"/>
    <w:rsid w:val="00D37D43"/>
    <w:rsid w:val="00D4003D"/>
    <w:rsid w:val="00D40245"/>
    <w:rsid w:val="00D40821"/>
    <w:rsid w:val="00D40A4C"/>
    <w:rsid w:val="00D40E08"/>
    <w:rsid w:val="00D42EE9"/>
    <w:rsid w:val="00D4345D"/>
    <w:rsid w:val="00D43A22"/>
    <w:rsid w:val="00D43D8B"/>
    <w:rsid w:val="00D4422C"/>
    <w:rsid w:val="00D444D7"/>
    <w:rsid w:val="00D445C4"/>
    <w:rsid w:val="00D44C38"/>
    <w:rsid w:val="00D4783C"/>
    <w:rsid w:val="00D500C9"/>
    <w:rsid w:val="00D503C3"/>
    <w:rsid w:val="00D504C4"/>
    <w:rsid w:val="00D507CA"/>
    <w:rsid w:val="00D51779"/>
    <w:rsid w:val="00D51D78"/>
    <w:rsid w:val="00D51E91"/>
    <w:rsid w:val="00D51FE2"/>
    <w:rsid w:val="00D5204B"/>
    <w:rsid w:val="00D5285E"/>
    <w:rsid w:val="00D52DF5"/>
    <w:rsid w:val="00D52EFE"/>
    <w:rsid w:val="00D53DAC"/>
    <w:rsid w:val="00D53E12"/>
    <w:rsid w:val="00D5404E"/>
    <w:rsid w:val="00D54074"/>
    <w:rsid w:val="00D5472B"/>
    <w:rsid w:val="00D54EEF"/>
    <w:rsid w:val="00D5534E"/>
    <w:rsid w:val="00D5554F"/>
    <w:rsid w:val="00D55B0C"/>
    <w:rsid w:val="00D56BF7"/>
    <w:rsid w:val="00D57C9A"/>
    <w:rsid w:val="00D57CCF"/>
    <w:rsid w:val="00D606BA"/>
    <w:rsid w:val="00D606D6"/>
    <w:rsid w:val="00D607AC"/>
    <w:rsid w:val="00D60C52"/>
    <w:rsid w:val="00D60D83"/>
    <w:rsid w:val="00D60DD6"/>
    <w:rsid w:val="00D612C4"/>
    <w:rsid w:val="00D61505"/>
    <w:rsid w:val="00D617F4"/>
    <w:rsid w:val="00D61C29"/>
    <w:rsid w:val="00D63493"/>
    <w:rsid w:val="00D6384D"/>
    <w:rsid w:val="00D64251"/>
    <w:rsid w:val="00D64E0A"/>
    <w:rsid w:val="00D66923"/>
    <w:rsid w:val="00D6735A"/>
    <w:rsid w:val="00D71401"/>
    <w:rsid w:val="00D715BB"/>
    <w:rsid w:val="00D725DD"/>
    <w:rsid w:val="00D72871"/>
    <w:rsid w:val="00D7318E"/>
    <w:rsid w:val="00D73218"/>
    <w:rsid w:val="00D73383"/>
    <w:rsid w:val="00D73905"/>
    <w:rsid w:val="00D74175"/>
    <w:rsid w:val="00D743D7"/>
    <w:rsid w:val="00D762DE"/>
    <w:rsid w:val="00D763F6"/>
    <w:rsid w:val="00D76C71"/>
    <w:rsid w:val="00D76D4A"/>
    <w:rsid w:val="00D76D71"/>
    <w:rsid w:val="00D77FE0"/>
    <w:rsid w:val="00D8001B"/>
    <w:rsid w:val="00D806C8"/>
    <w:rsid w:val="00D81A97"/>
    <w:rsid w:val="00D82843"/>
    <w:rsid w:val="00D8382E"/>
    <w:rsid w:val="00D83FF8"/>
    <w:rsid w:val="00D850AD"/>
    <w:rsid w:val="00D86382"/>
    <w:rsid w:val="00D8654E"/>
    <w:rsid w:val="00D86B42"/>
    <w:rsid w:val="00D871DE"/>
    <w:rsid w:val="00D87541"/>
    <w:rsid w:val="00D87835"/>
    <w:rsid w:val="00D90429"/>
    <w:rsid w:val="00D9052F"/>
    <w:rsid w:val="00D905E9"/>
    <w:rsid w:val="00D90D5A"/>
    <w:rsid w:val="00D90E73"/>
    <w:rsid w:val="00D91DC3"/>
    <w:rsid w:val="00D91E24"/>
    <w:rsid w:val="00D9240A"/>
    <w:rsid w:val="00D92684"/>
    <w:rsid w:val="00D929C4"/>
    <w:rsid w:val="00D9348F"/>
    <w:rsid w:val="00D9506F"/>
    <w:rsid w:val="00D959BD"/>
    <w:rsid w:val="00D963A0"/>
    <w:rsid w:val="00D97159"/>
    <w:rsid w:val="00D976D0"/>
    <w:rsid w:val="00DA023A"/>
    <w:rsid w:val="00DA0FA8"/>
    <w:rsid w:val="00DA11A7"/>
    <w:rsid w:val="00DA2554"/>
    <w:rsid w:val="00DA29AB"/>
    <w:rsid w:val="00DA3593"/>
    <w:rsid w:val="00DA4D98"/>
    <w:rsid w:val="00DA4F6A"/>
    <w:rsid w:val="00DA6407"/>
    <w:rsid w:val="00DA727E"/>
    <w:rsid w:val="00DA7C83"/>
    <w:rsid w:val="00DB02BD"/>
    <w:rsid w:val="00DB05F1"/>
    <w:rsid w:val="00DB0724"/>
    <w:rsid w:val="00DB0CCA"/>
    <w:rsid w:val="00DB17AF"/>
    <w:rsid w:val="00DB2AFB"/>
    <w:rsid w:val="00DB3D03"/>
    <w:rsid w:val="00DB48BD"/>
    <w:rsid w:val="00DB538C"/>
    <w:rsid w:val="00DB58C0"/>
    <w:rsid w:val="00DB5C96"/>
    <w:rsid w:val="00DB5F37"/>
    <w:rsid w:val="00DB632A"/>
    <w:rsid w:val="00DB6F7A"/>
    <w:rsid w:val="00DB72B6"/>
    <w:rsid w:val="00DB7308"/>
    <w:rsid w:val="00DB73E9"/>
    <w:rsid w:val="00DB7D8D"/>
    <w:rsid w:val="00DC03F6"/>
    <w:rsid w:val="00DC1259"/>
    <w:rsid w:val="00DC1942"/>
    <w:rsid w:val="00DC1A08"/>
    <w:rsid w:val="00DC22C4"/>
    <w:rsid w:val="00DC2C56"/>
    <w:rsid w:val="00DC3118"/>
    <w:rsid w:val="00DC3137"/>
    <w:rsid w:val="00DC3543"/>
    <w:rsid w:val="00DC391F"/>
    <w:rsid w:val="00DC395E"/>
    <w:rsid w:val="00DC3C8C"/>
    <w:rsid w:val="00DC3E3E"/>
    <w:rsid w:val="00DC3FCB"/>
    <w:rsid w:val="00DC3FED"/>
    <w:rsid w:val="00DC46EC"/>
    <w:rsid w:val="00DC5C34"/>
    <w:rsid w:val="00DC5E0F"/>
    <w:rsid w:val="00DC5E98"/>
    <w:rsid w:val="00DC5FE2"/>
    <w:rsid w:val="00DC62FF"/>
    <w:rsid w:val="00DC7440"/>
    <w:rsid w:val="00DC75DE"/>
    <w:rsid w:val="00DD1469"/>
    <w:rsid w:val="00DD1937"/>
    <w:rsid w:val="00DD24C8"/>
    <w:rsid w:val="00DD3689"/>
    <w:rsid w:val="00DD3828"/>
    <w:rsid w:val="00DD3DFC"/>
    <w:rsid w:val="00DD3EB6"/>
    <w:rsid w:val="00DD3FC5"/>
    <w:rsid w:val="00DD4CA2"/>
    <w:rsid w:val="00DD526D"/>
    <w:rsid w:val="00DD5981"/>
    <w:rsid w:val="00DD5C30"/>
    <w:rsid w:val="00DD768F"/>
    <w:rsid w:val="00DD78C7"/>
    <w:rsid w:val="00DD7A3D"/>
    <w:rsid w:val="00DE0929"/>
    <w:rsid w:val="00DE0A6E"/>
    <w:rsid w:val="00DE0E6F"/>
    <w:rsid w:val="00DE1C73"/>
    <w:rsid w:val="00DE2078"/>
    <w:rsid w:val="00DE22ED"/>
    <w:rsid w:val="00DE2337"/>
    <w:rsid w:val="00DE280F"/>
    <w:rsid w:val="00DE28D4"/>
    <w:rsid w:val="00DE2CCE"/>
    <w:rsid w:val="00DE2E46"/>
    <w:rsid w:val="00DE3198"/>
    <w:rsid w:val="00DE322E"/>
    <w:rsid w:val="00DE41F9"/>
    <w:rsid w:val="00DE4659"/>
    <w:rsid w:val="00DE47EE"/>
    <w:rsid w:val="00DE510D"/>
    <w:rsid w:val="00DE54A7"/>
    <w:rsid w:val="00DE62A3"/>
    <w:rsid w:val="00DE7B53"/>
    <w:rsid w:val="00DF077D"/>
    <w:rsid w:val="00DF07E1"/>
    <w:rsid w:val="00DF0A9B"/>
    <w:rsid w:val="00DF26B3"/>
    <w:rsid w:val="00DF2C1C"/>
    <w:rsid w:val="00DF3CF5"/>
    <w:rsid w:val="00DF3EB4"/>
    <w:rsid w:val="00DF4202"/>
    <w:rsid w:val="00DF58E6"/>
    <w:rsid w:val="00DF6071"/>
    <w:rsid w:val="00DF6607"/>
    <w:rsid w:val="00DF6C25"/>
    <w:rsid w:val="00DF6D3B"/>
    <w:rsid w:val="00E00011"/>
    <w:rsid w:val="00E004CE"/>
    <w:rsid w:val="00E015A3"/>
    <w:rsid w:val="00E01F7A"/>
    <w:rsid w:val="00E03055"/>
    <w:rsid w:val="00E037ED"/>
    <w:rsid w:val="00E03BA1"/>
    <w:rsid w:val="00E03D88"/>
    <w:rsid w:val="00E04A3B"/>
    <w:rsid w:val="00E04AA1"/>
    <w:rsid w:val="00E05CB1"/>
    <w:rsid w:val="00E06148"/>
    <w:rsid w:val="00E0629B"/>
    <w:rsid w:val="00E0664B"/>
    <w:rsid w:val="00E067F1"/>
    <w:rsid w:val="00E06C67"/>
    <w:rsid w:val="00E077E7"/>
    <w:rsid w:val="00E07EED"/>
    <w:rsid w:val="00E100E2"/>
    <w:rsid w:val="00E10321"/>
    <w:rsid w:val="00E1063F"/>
    <w:rsid w:val="00E10CF7"/>
    <w:rsid w:val="00E11CD5"/>
    <w:rsid w:val="00E12910"/>
    <w:rsid w:val="00E143A7"/>
    <w:rsid w:val="00E147E6"/>
    <w:rsid w:val="00E14A77"/>
    <w:rsid w:val="00E15661"/>
    <w:rsid w:val="00E15CE5"/>
    <w:rsid w:val="00E1602E"/>
    <w:rsid w:val="00E16167"/>
    <w:rsid w:val="00E164E0"/>
    <w:rsid w:val="00E1663A"/>
    <w:rsid w:val="00E16F9D"/>
    <w:rsid w:val="00E20A19"/>
    <w:rsid w:val="00E21BD0"/>
    <w:rsid w:val="00E23591"/>
    <w:rsid w:val="00E23884"/>
    <w:rsid w:val="00E240FB"/>
    <w:rsid w:val="00E25442"/>
    <w:rsid w:val="00E25DE9"/>
    <w:rsid w:val="00E262D4"/>
    <w:rsid w:val="00E26ADD"/>
    <w:rsid w:val="00E271A1"/>
    <w:rsid w:val="00E27BE0"/>
    <w:rsid w:val="00E315EC"/>
    <w:rsid w:val="00E3223B"/>
    <w:rsid w:val="00E32E2B"/>
    <w:rsid w:val="00E33390"/>
    <w:rsid w:val="00E333E7"/>
    <w:rsid w:val="00E3440F"/>
    <w:rsid w:val="00E34791"/>
    <w:rsid w:val="00E34840"/>
    <w:rsid w:val="00E35351"/>
    <w:rsid w:val="00E36415"/>
    <w:rsid w:val="00E367A7"/>
    <w:rsid w:val="00E36D4F"/>
    <w:rsid w:val="00E37346"/>
    <w:rsid w:val="00E378E9"/>
    <w:rsid w:val="00E40865"/>
    <w:rsid w:val="00E40F67"/>
    <w:rsid w:val="00E410DA"/>
    <w:rsid w:val="00E41101"/>
    <w:rsid w:val="00E411B1"/>
    <w:rsid w:val="00E42248"/>
    <w:rsid w:val="00E425C8"/>
    <w:rsid w:val="00E42792"/>
    <w:rsid w:val="00E427BF"/>
    <w:rsid w:val="00E42E01"/>
    <w:rsid w:val="00E43043"/>
    <w:rsid w:val="00E44F9B"/>
    <w:rsid w:val="00E450B7"/>
    <w:rsid w:val="00E4595A"/>
    <w:rsid w:val="00E45CC2"/>
    <w:rsid w:val="00E45DCF"/>
    <w:rsid w:val="00E508FD"/>
    <w:rsid w:val="00E50F7B"/>
    <w:rsid w:val="00E510F5"/>
    <w:rsid w:val="00E514A5"/>
    <w:rsid w:val="00E51996"/>
    <w:rsid w:val="00E51A95"/>
    <w:rsid w:val="00E51CD9"/>
    <w:rsid w:val="00E51D46"/>
    <w:rsid w:val="00E52FB8"/>
    <w:rsid w:val="00E533E8"/>
    <w:rsid w:val="00E5414A"/>
    <w:rsid w:val="00E54368"/>
    <w:rsid w:val="00E5496F"/>
    <w:rsid w:val="00E54A24"/>
    <w:rsid w:val="00E5534D"/>
    <w:rsid w:val="00E5566D"/>
    <w:rsid w:val="00E55F0B"/>
    <w:rsid w:val="00E56C36"/>
    <w:rsid w:val="00E5723E"/>
    <w:rsid w:val="00E5755B"/>
    <w:rsid w:val="00E57711"/>
    <w:rsid w:val="00E57822"/>
    <w:rsid w:val="00E57E4F"/>
    <w:rsid w:val="00E60E0D"/>
    <w:rsid w:val="00E616F8"/>
    <w:rsid w:val="00E617C7"/>
    <w:rsid w:val="00E62E74"/>
    <w:rsid w:val="00E62F92"/>
    <w:rsid w:val="00E63482"/>
    <w:rsid w:val="00E636BB"/>
    <w:rsid w:val="00E63E18"/>
    <w:rsid w:val="00E640CB"/>
    <w:rsid w:val="00E64536"/>
    <w:rsid w:val="00E64B00"/>
    <w:rsid w:val="00E64EC2"/>
    <w:rsid w:val="00E650DC"/>
    <w:rsid w:val="00E65216"/>
    <w:rsid w:val="00E65E65"/>
    <w:rsid w:val="00E66AFB"/>
    <w:rsid w:val="00E678D3"/>
    <w:rsid w:val="00E7029F"/>
    <w:rsid w:val="00E7085B"/>
    <w:rsid w:val="00E716A3"/>
    <w:rsid w:val="00E71898"/>
    <w:rsid w:val="00E71BA5"/>
    <w:rsid w:val="00E71C56"/>
    <w:rsid w:val="00E71F83"/>
    <w:rsid w:val="00E7213B"/>
    <w:rsid w:val="00E72407"/>
    <w:rsid w:val="00E72D93"/>
    <w:rsid w:val="00E73244"/>
    <w:rsid w:val="00E739F0"/>
    <w:rsid w:val="00E73FD6"/>
    <w:rsid w:val="00E7456E"/>
    <w:rsid w:val="00E74BD0"/>
    <w:rsid w:val="00E74D77"/>
    <w:rsid w:val="00E76048"/>
    <w:rsid w:val="00E773D6"/>
    <w:rsid w:val="00E778B0"/>
    <w:rsid w:val="00E81673"/>
    <w:rsid w:val="00E81EB4"/>
    <w:rsid w:val="00E82579"/>
    <w:rsid w:val="00E832BD"/>
    <w:rsid w:val="00E8342C"/>
    <w:rsid w:val="00E83C8A"/>
    <w:rsid w:val="00E83CF4"/>
    <w:rsid w:val="00E84782"/>
    <w:rsid w:val="00E84A4C"/>
    <w:rsid w:val="00E854C8"/>
    <w:rsid w:val="00E85EA7"/>
    <w:rsid w:val="00E85FD0"/>
    <w:rsid w:val="00E8722B"/>
    <w:rsid w:val="00E877C9"/>
    <w:rsid w:val="00E87E22"/>
    <w:rsid w:val="00E87F06"/>
    <w:rsid w:val="00E900D3"/>
    <w:rsid w:val="00E90636"/>
    <w:rsid w:val="00E90BCC"/>
    <w:rsid w:val="00E917FF"/>
    <w:rsid w:val="00E921E7"/>
    <w:rsid w:val="00E92213"/>
    <w:rsid w:val="00E92277"/>
    <w:rsid w:val="00E92BB5"/>
    <w:rsid w:val="00E92EB9"/>
    <w:rsid w:val="00E93706"/>
    <w:rsid w:val="00E93726"/>
    <w:rsid w:val="00E93B3E"/>
    <w:rsid w:val="00E94144"/>
    <w:rsid w:val="00E949DD"/>
    <w:rsid w:val="00E94AE1"/>
    <w:rsid w:val="00E95408"/>
    <w:rsid w:val="00E9548B"/>
    <w:rsid w:val="00E960B7"/>
    <w:rsid w:val="00E96C8D"/>
    <w:rsid w:val="00E970F4"/>
    <w:rsid w:val="00E97AA3"/>
    <w:rsid w:val="00EA0AD6"/>
    <w:rsid w:val="00EA1492"/>
    <w:rsid w:val="00EA2994"/>
    <w:rsid w:val="00EA3066"/>
    <w:rsid w:val="00EA3BB6"/>
    <w:rsid w:val="00EA40AE"/>
    <w:rsid w:val="00EA54C6"/>
    <w:rsid w:val="00EA64CD"/>
    <w:rsid w:val="00EA6615"/>
    <w:rsid w:val="00EA6617"/>
    <w:rsid w:val="00EA66D0"/>
    <w:rsid w:val="00EA66F2"/>
    <w:rsid w:val="00EA6F57"/>
    <w:rsid w:val="00EA7089"/>
    <w:rsid w:val="00EA7E2C"/>
    <w:rsid w:val="00EB0830"/>
    <w:rsid w:val="00EB0CA1"/>
    <w:rsid w:val="00EB12FA"/>
    <w:rsid w:val="00EB16AE"/>
    <w:rsid w:val="00EB1B2D"/>
    <w:rsid w:val="00EB25D9"/>
    <w:rsid w:val="00EB286D"/>
    <w:rsid w:val="00EB29CB"/>
    <w:rsid w:val="00EB35EC"/>
    <w:rsid w:val="00EB4D52"/>
    <w:rsid w:val="00EB4E3B"/>
    <w:rsid w:val="00EB5635"/>
    <w:rsid w:val="00EB59DD"/>
    <w:rsid w:val="00EB61F8"/>
    <w:rsid w:val="00EB694C"/>
    <w:rsid w:val="00EB6A48"/>
    <w:rsid w:val="00EB72E6"/>
    <w:rsid w:val="00EC0812"/>
    <w:rsid w:val="00EC388B"/>
    <w:rsid w:val="00EC3ED5"/>
    <w:rsid w:val="00EC4DFB"/>
    <w:rsid w:val="00EC5689"/>
    <w:rsid w:val="00EC586A"/>
    <w:rsid w:val="00EC59B0"/>
    <w:rsid w:val="00EC601C"/>
    <w:rsid w:val="00EC60A5"/>
    <w:rsid w:val="00EC6B58"/>
    <w:rsid w:val="00EC797A"/>
    <w:rsid w:val="00ED05F8"/>
    <w:rsid w:val="00ED0707"/>
    <w:rsid w:val="00ED0BAB"/>
    <w:rsid w:val="00ED148A"/>
    <w:rsid w:val="00ED16D9"/>
    <w:rsid w:val="00ED1ABE"/>
    <w:rsid w:val="00ED3602"/>
    <w:rsid w:val="00ED3F3E"/>
    <w:rsid w:val="00ED3FB8"/>
    <w:rsid w:val="00ED4462"/>
    <w:rsid w:val="00ED4ECD"/>
    <w:rsid w:val="00ED5630"/>
    <w:rsid w:val="00ED6037"/>
    <w:rsid w:val="00ED65FB"/>
    <w:rsid w:val="00ED7E18"/>
    <w:rsid w:val="00EE03C1"/>
    <w:rsid w:val="00EE05CB"/>
    <w:rsid w:val="00EE09ED"/>
    <w:rsid w:val="00EE1B95"/>
    <w:rsid w:val="00EE2DCA"/>
    <w:rsid w:val="00EE3F4D"/>
    <w:rsid w:val="00EE422A"/>
    <w:rsid w:val="00EE4242"/>
    <w:rsid w:val="00EE598E"/>
    <w:rsid w:val="00EE6E72"/>
    <w:rsid w:val="00EE7759"/>
    <w:rsid w:val="00EE78E8"/>
    <w:rsid w:val="00EE7C43"/>
    <w:rsid w:val="00EE7E74"/>
    <w:rsid w:val="00EF003B"/>
    <w:rsid w:val="00EF1279"/>
    <w:rsid w:val="00EF15CD"/>
    <w:rsid w:val="00EF23C8"/>
    <w:rsid w:val="00EF2809"/>
    <w:rsid w:val="00EF2DA2"/>
    <w:rsid w:val="00EF34D9"/>
    <w:rsid w:val="00EF36F1"/>
    <w:rsid w:val="00EF37A7"/>
    <w:rsid w:val="00EF46D4"/>
    <w:rsid w:val="00EF554A"/>
    <w:rsid w:val="00EF597A"/>
    <w:rsid w:val="00EF5F2D"/>
    <w:rsid w:val="00EF63FD"/>
    <w:rsid w:val="00EF6411"/>
    <w:rsid w:val="00EF6661"/>
    <w:rsid w:val="00EF7264"/>
    <w:rsid w:val="00EF74EB"/>
    <w:rsid w:val="00F052C0"/>
    <w:rsid w:val="00F05E4D"/>
    <w:rsid w:val="00F06061"/>
    <w:rsid w:val="00F0750E"/>
    <w:rsid w:val="00F10424"/>
    <w:rsid w:val="00F10441"/>
    <w:rsid w:val="00F10961"/>
    <w:rsid w:val="00F110C3"/>
    <w:rsid w:val="00F114BE"/>
    <w:rsid w:val="00F11A32"/>
    <w:rsid w:val="00F11A8D"/>
    <w:rsid w:val="00F13D97"/>
    <w:rsid w:val="00F142BC"/>
    <w:rsid w:val="00F1560B"/>
    <w:rsid w:val="00F16015"/>
    <w:rsid w:val="00F162C0"/>
    <w:rsid w:val="00F162E0"/>
    <w:rsid w:val="00F170E6"/>
    <w:rsid w:val="00F173DC"/>
    <w:rsid w:val="00F176C0"/>
    <w:rsid w:val="00F1798C"/>
    <w:rsid w:val="00F17B71"/>
    <w:rsid w:val="00F200EB"/>
    <w:rsid w:val="00F207E3"/>
    <w:rsid w:val="00F21008"/>
    <w:rsid w:val="00F21199"/>
    <w:rsid w:val="00F21CE8"/>
    <w:rsid w:val="00F23DD4"/>
    <w:rsid w:val="00F248F6"/>
    <w:rsid w:val="00F24E25"/>
    <w:rsid w:val="00F25457"/>
    <w:rsid w:val="00F26846"/>
    <w:rsid w:val="00F269CB"/>
    <w:rsid w:val="00F30646"/>
    <w:rsid w:val="00F30EF9"/>
    <w:rsid w:val="00F31936"/>
    <w:rsid w:val="00F3209B"/>
    <w:rsid w:val="00F32D99"/>
    <w:rsid w:val="00F338F2"/>
    <w:rsid w:val="00F35BEA"/>
    <w:rsid w:val="00F35CE9"/>
    <w:rsid w:val="00F3699C"/>
    <w:rsid w:val="00F36E2C"/>
    <w:rsid w:val="00F36F9F"/>
    <w:rsid w:val="00F374B7"/>
    <w:rsid w:val="00F400DF"/>
    <w:rsid w:val="00F40282"/>
    <w:rsid w:val="00F40AEA"/>
    <w:rsid w:val="00F40E0A"/>
    <w:rsid w:val="00F41230"/>
    <w:rsid w:val="00F417DD"/>
    <w:rsid w:val="00F43961"/>
    <w:rsid w:val="00F43A4F"/>
    <w:rsid w:val="00F43B72"/>
    <w:rsid w:val="00F4482F"/>
    <w:rsid w:val="00F44955"/>
    <w:rsid w:val="00F44C43"/>
    <w:rsid w:val="00F44D62"/>
    <w:rsid w:val="00F44FC8"/>
    <w:rsid w:val="00F458C6"/>
    <w:rsid w:val="00F46745"/>
    <w:rsid w:val="00F46B11"/>
    <w:rsid w:val="00F46D50"/>
    <w:rsid w:val="00F47564"/>
    <w:rsid w:val="00F477F9"/>
    <w:rsid w:val="00F502C9"/>
    <w:rsid w:val="00F5032B"/>
    <w:rsid w:val="00F5032F"/>
    <w:rsid w:val="00F514CE"/>
    <w:rsid w:val="00F5190C"/>
    <w:rsid w:val="00F51A46"/>
    <w:rsid w:val="00F530D4"/>
    <w:rsid w:val="00F5317E"/>
    <w:rsid w:val="00F534CD"/>
    <w:rsid w:val="00F53AB0"/>
    <w:rsid w:val="00F53BC9"/>
    <w:rsid w:val="00F53C98"/>
    <w:rsid w:val="00F53D4C"/>
    <w:rsid w:val="00F540C5"/>
    <w:rsid w:val="00F5469B"/>
    <w:rsid w:val="00F546AD"/>
    <w:rsid w:val="00F54BE0"/>
    <w:rsid w:val="00F55882"/>
    <w:rsid w:val="00F55A84"/>
    <w:rsid w:val="00F55BE6"/>
    <w:rsid w:val="00F56273"/>
    <w:rsid w:val="00F5636A"/>
    <w:rsid w:val="00F56D13"/>
    <w:rsid w:val="00F56E3B"/>
    <w:rsid w:val="00F57B7D"/>
    <w:rsid w:val="00F604BB"/>
    <w:rsid w:val="00F6052D"/>
    <w:rsid w:val="00F606ED"/>
    <w:rsid w:val="00F60780"/>
    <w:rsid w:val="00F61421"/>
    <w:rsid w:val="00F62109"/>
    <w:rsid w:val="00F62850"/>
    <w:rsid w:val="00F6331C"/>
    <w:rsid w:val="00F63742"/>
    <w:rsid w:val="00F6411C"/>
    <w:rsid w:val="00F64673"/>
    <w:rsid w:val="00F64B8E"/>
    <w:rsid w:val="00F64F4B"/>
    <w:rsid w:val="00F65D95"/>
    <w:rsid w:val="00F66715"/>
    <w:rsid w:val="00F67116"/>
    <w:rsid w:val="00F6715E"/>
    <w:rsid w:val="00F674EA"/>
    <w:rsid w:val="00F678EB"/>
    <w:rsid w:val="00F67A45"/>
    <w:rsid w:val="00F67D4A"/>
    <w:rsid w:val="00F70081"/>
    <w:rsid w:val="00F7036B"/>
    <w:rsid w:val="00F70EC7"/>
    <w:rsid w:val="00F7143A"/>
    <w:rsid w:val="00F71679"/>
    <w:rsid w:val="00F719AB"/>
    <w:rsid w:val="00F71BC3"/>
    <w:rsid w:val="00F726B1"/>
    <w:rsid w:val="00F733C8"/>
    <w:rsid w:val="00F733FE"/>
    <w:rsid w:val="00F73645"/>
    <w:rsid w:val="00F736FC"/>
    <w:rsid w:val="00F73C72"/>
    <w:rsid w:val="00F742CC"/>
    <w:rsid w:val="00F74CDF"/>
    <w:rsid w:val="00F75A8B"/>
    <w:rsid w:val="00F75C02"/>
    <w:rsid w:val="00F76239"/>
    <w:rsid w:val="00F76360"/>
    <w:rsid w:val="00F76E4A"/>
    <w:rsid w:val="00F77094"/>
    <w:rsid w:val="00F80A21"/>
    <w:rsid w:val="00F81D50"/>
    <w:rsid w:val="00F825F1"/>
    <w:rsid w:val="00F82D3F"/>
    <w:rsid w:val="00F82F97"/>
    <w:rsid w:val="00F83EA2"/>
    <w:rsid w:val="00F84453"/>
    <w:rsid w:val="00F85EAB"/>
    <w:rsid w:val="00F86804"/>
    <w:rsid w:val="00F86B3A"/>
    <w:rsid w:val="00F86BE3"/>
    <w:rsid w:val="00F86DE6"/>
    <w:rsid w:val="00F86FA8"/>
    <w:rsid w:val="00F87574"/>
    <w:rsid w:val="00F876D7"/>
    <w:rsid w:val="00F903BB"/>
    <w:rsid w:val="00F90490"/>
    <w:rsid w:val="00F90CE7"/>
    <w:rsid w:val="00F91A55"/>
    <w:rsid w:val="00F91B75"/>
    <w:rsid w:val="00F9298C"/>
    <w:rsid w:val="00F92E2C"/>
    <w:rsid w:val="00F9351A"/>
    <w:rsid w:val="00F936A4"/>
    <w:rsid w:val="00F937AB"/>
    <w:rsid w:val="00F93B93"/>
    <w:rsid w:val="00F93CE0"/>
    <w:rsid w:val="00F93DA6"/>
    <w:rsid w:val="00F940B9"/>
    <w:rsid w:val="00F941C5"/>
    <w:rsid w:val="00F9456A"/>
    <w:rsid w:val="00F94BEA"/>
    <w:rsid w:val="00F95E46"/>
    <w:rsid w:val="00F95EB4"/>
    <w:rsid w:val="00F96832"/>
    <w:rsid w:val="00F968AB"/>
    <w:rsid w:val="00F96D30"/>
    <w:rsid w:val="00F97B81"/>
    <w:rsid w:val="00F97C08"/>
    <w:rsid w:val="00F97C4C"/>
    <w:rsid w:val="00F97F8A"/>
    <w:rsid w:val="00FA0145"/>
    <w:rsid w:val="00FA05F6"/>
    <w:rsid w:val="00FA0EF4"/>
    <w:rsid w:val="00FA10D3"/>
    <w:rsid w:val="00FA2391"/>
    <w:rsid w:val="00FA2456"/>
    <w:rsid w:val="00FA2547"/>
    <w:rsid w:val="00FA2B9D"/>
    <w:rsid w:val="00FA4290"/>
    <w:rsid w:val="00FA4525"/>
    <w:rsid w:val="00FA4B72"/>
    <w:rsid w:val="00FA5097"/>
    <w:rsid w:val="00FA55A1"/>
    <w:rsid w:val="00FA5640"/>
    <w:rsid w:val="00FA5F95"/>
    <w:rsid w:val="00FA60CC"/>
    <w:rsid w:val="00FA6159"/>
    <w:rsid w:val="00FA6EA2"/>
    <w:rsid w:val="00FA726C"/>
    <w:rsid w:val="00FA7C11"/>
    <w:rsid w:val="00FB2729"/>
    <w:rsid w:val="00FB2D6E"/>
    <w:rsid w:val="00FB325F"/>
    <w:rsid w:val="00FB370A"/>
    <w:rsid w:val="00FB419E"/>
    <w:rsid w:val="00FB4EE2"/>
    <w:rsid w:val="00FB5281"/>
    <w:rsid w:val="00FB53BF"/>
    <w:rsid w:val="00FB587B"/>
    <w:rsid w:val="00FB5EB0"/>
    <w:rsid w:val="00FB6359"/>
    <w:rsid w:val="00FB65E6"/>
    <w:rsid w:val="00FB697E"/>
    <w:rsid w:val="00FB6AEF"/>
    <w:rsid w:val="00FB71C3"/>
    <w:rsid w:val="00FB76FC"/>
    <w:rsid w:val="00FC0590"/>
    <w:rsid w:val="00FC1EDA"/>
    <w:rsid w:val="00FC1F37"/>
    <w:rsid w:val="00FC29A1"/>
    <w:rsid w:val="00FC2BC7"/>
    <w:rsid w:val="00FC3407"/>
    <w:rsid w:val="00FC3A36"/>
    <w:rsid w:val="00FC3D3F"/>
    <w:rsid w:val="00FC4819"/>
    <w:rsid w:val="00FC57C7"/>
    <w:rsid w:val="00FC5CA9"/>
    <w:rsid w:val="00FC6B84"/>
    <w:rsid w:val="00FC70CB"/>
    <w:rsid w:val="00FC7C05"/>
    <w:rsid w:val="00FC7E12"/>
    <w:rsid w:val="00FD0356"/>
    <w:rsid w:val="00FD059F"/>
    <w:rsid w:val="00FD278B"/>
    <w:rsid w:val="00FD62CA"/>
    <w:rsid w:val="00FD646A"/>
    <w:rsid w:val="00FD653F"/>
    <w:rsid w:val="00FD6CB4"/>
    <w:rsid w:val="00FD7266"/>
    <w:rsid w:val="00FD7CAB"/>
    <w:rsid w:val="00FE02B6"/>
    <w:rsid w:val="00FE1CAB"/>
    <w:rsid w:val="00FE273D"/>
    <w:rsid w:val="00FE2BB0"/>
    <w:rsid w:val="00FE3875"/>
    <w:rsid w:val="00FE5281"/>
    <w:rsid w:val="00FE5314"/>
    <w:rsid w:val="00FE5C71"/>
    <w:rsid w:val="00FE5EED"/>
    <w:rsid w:val="00FE5FD1"/>
    <w:rsid w:val="00FE6960"/>
    <w:rsid w:val="00FE6B9E"/>
    <w:rsid w:val="00FE6C5A"/>
    <w:rsid w:val="00FE707D"/>
    <w:rsid w:val="00FE735B"/>
    <w:rsid w:val="00FE778B"/>
    <w:rsid w:val="00FE7924"/>
    <w:rsid w:val="00FE7AD2"/>
    <w:rsid w:val="00FE7B62"/>
    <w:rsid w:val="00FF0D21"/>
    <w:rsid w:val="00FF0F5A"/>
    <w:rsid w:val="00FF14BA"/>
    <w:rsid w:val="00FF2424"/>
    <w:rsid w:val="00FF34CA"/>
    <w:rsid w:val="00FF53AB"/>
    <w:rsid w:val="00FF5467"/>
    <w:rsid w:val="00FF6099"/>
    <w:rsid w:val="00FF6240"/>
    <w:rsid w:val="00FF64AA"/>
    <w:rsid w:val="00FF6DA5"/>
    <w:rsid w:val="00FF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1F28"/>
  <w15:docId w15:val="{E18218E9-1EAA-42CD-B3A4-4BF1E642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95E"/>
  </w:style>
  <w:style w:type="paragraph" w:styleId="Heading2">
    <w:name w:val="heading 2"/>
    <w:basedOn w:val="Normal"/>
    <w:link w:val="Heading2Char"/>
    <w:uiPriority w:val="9"/>
    <w:qFormat/>
    <w:rsid w:val="00414C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395E"/>
    <w:rPr>
      <w:b/>
      <w:bCs/>
    </w:rPr>
  </w:style>
  <w:style w:type="paragraph" w:styleId="Header">
    <w:name w:val="header"/>
    <w:basedOn w:val="Normal"/>
    <w:link w:val="HeaderChar"/>
    <w:uiPriority w:val="99"/>
    <w:unhideWhenUsed/>
    <w:rsid w:val="008C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7DC"/>
  </w:style>
  <w:style w:type="paragraph" w:styleId="Footer">
    <w:name w:val="footer"/>
    <w:basedOn w:val="Normal"/>
    <w:link w:val="FooterChar"/>
    <w:uiPriority w:val="99"/>
    <w:unhideWhenUsed/>
    <w:rsid w:val="008C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7DC"/>
  </w:style>
  <w:style w:type="paragraph" w:customStyle="1" w:styleId="Normal1">
    <w:name w:val="Normal1"/>
    <w:basedOn w:val="Normal"/>
    <w:rsid w:val="00B022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6C31A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929C4"/>
    <w:pPr>
      <w:spacing w:after="120"/>
      <w:ind w:left="360"/>
    </w:pPr>
  </w:style>
  <w:style w:type="character" w:customStyle="1" w:styleId="BodyTextIndentChar">
    <w:name w:val="Body Text Indent Char"/>
    <w:basedOn w:val="DefaultParagraphFont"/>
    <w:link w:val="BodyTextIndent"/>
    <w:rsid w:val="00D929C4"/>
  </w:style>
  <w:style w:type="paragraph" w:styleId="ListParagraph">
    <w:name w:val="List Paragraph"/>
    <w:aliases w:val="List Paragraph 1"/>
    <w:basedOn w:val="Normal"/>
    <w:link w:val="ListParagraphChar"/>
    <w:uiPriority w:val="1"/>
    <w:qFormat/>
    <w:rsid w:val="00D25A18"/>
    <w:pPr>
      <w:ind w:left="720"/>
      <w:contextualSpacing/>
    </w:pPr>
  </w:style>
  <w:style w:type="character" w:customStyle="1" w:styleId="fontstyle01">
    <w:name w:val="fontstyle01"/>
    <w:basedOn w:val="DefaultParagraphFont"/>
    <w:rsid w:val="00B93B34"/>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CE2032"/>
    <w:pPr>
      <w:spacing w:after="120"/>
    </w:pPr>
  </w:style>
  <w:style w:type="character" w:customStyle="1" w:styleId="BodyTextChar">
    <w:name w:val="Body Text Char"/>
    <w:basedOn w:val="DefaultParagraphFont"/>
    <w:link w:val="BodyText"/>
    <w:uiPriority w:val="99"/>
    <w:semiHidden/>
    <w:rsid w:val="00CE2032"/>
  </w:style>
  <w:style w:type="paragraph" w:styleId="BalloonText">
    <w:name w:val="Balloon Text"/>
    <w:basedOn w:val="Normal"/>
    <w:link w:val="BalloonTextChar"/>
    <w:uiPriority w:val="99"/>
    <w:semiHidden/>
    <w:unhideWhenUsed/>
    <w:rsid w:val="00FC1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DA"/>
    <w:rPr>
      <w:rFonts w:ascii="Segoe UI" w:hAnsi="Segoe UI" w:cs="Segoe UI"/>
      <w:sz w:val="18"/>
      <w:szCs w:val="18"/>
    </w:rPr>
  </w:style>
  <w:style w:type="paragraph" w:customStyle="1" w:styleId="Normal2">
    <w:name w:val="Normal2"/>
    <w:basedOn w:val="Normal"/>
    <w:rsid w:val="00E44F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rsid w:val="00000C60"/>
    <w:pPr>
      <w:spacing w:line="240" w:lineRule="exact"/>
    </w:pPr>
    <w:rPr>
      <w:rFonts w:ascii="Verdana" w:eastAsia="Times New Roman" w:hAnsi="Verdana" w:cs="Times New Roman"/>
      <w:sz w:val="20"/>
      <w:szCs w:val="20"/>
    </w:rPr>
  </w:style>
  <w:style w:type="character" w:styleId="PageNumber">
    <w:name w:val="page number"/>
    <w:basedOn w:val="DefaultParagraphFont"/>
    <w:rsid w:val="00C60E18"/>
  </w:style>
  <w:style w:type="paragraph" w:styleId="CommentText">
    <w:name w:val="annotation text"/>
    <w:basedOn w:val="Normal"/>
    <w:link w:val="CommentTextChar"/>
    <w:rsid w:val="00DF3C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F3CF5"/>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414C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14C0D"/>
    <w:rPr>
      <w:color w:val="0000FF"/>
      <w:u w:val="single"/>
    </w:rPr>
  </w:style>
  <w:style w:type="character" w:customStyle="1" w:styleId="title-list">
    <w:name w:val="title-list"/>
    <w:basedOn w:val="DefaultParagraphFont"/>
    <w:rsid w:val="00B579EF"/>
  </w:style>
  <w:style w:type="paragraph" w:styleId="BodyTextIndent2">
    <w:name w:val="Body Text Indent 2"/>
    <w:basedOn w:val="Normal"/>
    <w:link w:val="BodyTextIndent2Char"/>
    <w:uiPriority w:val="99"/>
    <w:semiHidden/>
    <w:unhideWhenUsed/>
    <w:rsid w:val="008355ED"/>
    <w:pPr>
      <w:spacing w:after="120" w:line="480" w:lineRule="auto"/>
      <w:ind w:left="283"/>
    </w:pPr>
  </w:style>
  <w:style w:type="character" w:customStyle="1" w:styleId="BodyTextIndent2Char">
    <w:name w:val="Body Text Indent 2 Char"/>
    <w:basedOn w:val="DefaultParagraphFont"/>
    <w:link w:val="BodyTextIndent2"/>
    <w:uiPriority w:val="99"/>
    <w:semiHidden/>
    <w:rsid w:val="008355ED"/>
  </w:style>
  <w:style w:type="paragraph" w:customStyle="1" w:styleId="CharChar">
    <w:name w:val="Char Char"/>
    <w:basedOn w:val="Normal"/>
    <w:next w:val="Normal"/>
    <w:autoRedefine/>
    <w:semiHidden/>
    <w:rsid w:val="00615398"/>
    <w:pPr>
      <w:spacing w:before="120" w:after="120" w:line="312" w:lineRule="auto"/>
    </w:pPr>
    <w:rPr>
      <w:rFonts w:ascii="Times New Roman" w:eastAsia="Times New Roman" w:hAnsi="Times New Roman" w:cs="Times New Roman"/>
      <w:sz w:val="28"/>
      <w:szCs w:val="28"/>
    </w:rPr>
  </w:style>
  <w:style w:type="paragraph" w:customStyle="1" w:styleId="CharChar0">
    <w:name w:val="Char Char"/>
    <w:basedOn w:val="Normal"/>
    <w:next w:val="Normal"/>
    <w:autoRedefine/>
    <w:semiHidden/>
    <w:rsid w:val="006628B6"/>
    <w:pPr>
      <w:spacing w:before="120" w:after="120" w:line="312" w:lineRule="auto"/>
    </w:pPr>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ADB"/>
    <w:basedOn w:val="Normal"/>
    <w:link w:val="FootnoteTextChar"/>
    <w:uiPriority w:val="99"/>
    <w:unhideWhenUsed/>
    <w:qFormat/>
    <w:rsid w:val="00540A3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ADB Char"/>
    <w:basedOn w:val="DefaultParagraphFont"/>
    <w:link w:val="FootnoteText"/>
    <w:uiPriority w:val="99"/>
    <w:qFormat/>
    <w:rsid w:val="00540A37"/>
    <w:rPr>
      <w:sz w:val="20"/>
      <w:szCs w:val="20"/>
    </w:rPr>
  </w:style>
  <w:style w:type="character" w:styleId="FootnoteReference">
    <w:name w:val="footnote reference"/>
    <w:aliases w:val="Footnote,Footnote Text1,de nota al pie,Ref,ftref,Footnote text,BVI fnr,footnote ref,Footnote dich,SUPERS,(NECG) Footnote Reference,16 Point,Superscript 6 Point,Footnote + Arial,10 pt,Black,fr,BearingPoint,Footnote Reference Number,Re"/>
    <w:basedOn w:val="DefaultParagraphFont"/>
    <w:link w:val="BVIfnrCarCar"/>
    <w:unhideWhenUsed/>
    <w:qFormat/>
    <w:rsid w:val="00540A37"/>
    <w:rPr>
      <w:vertAlign w:val="superscript"/>
    </w:rPr>
  </w:style>
  <w:style w:type="character" w:styleId="EndnoteReference">
    <w:name w:val="endnote reference"/>
    <w:uiPriority w:val="99"/>
    <w:rsid w:val="00534F4C"/>
    <w:rPr>
      <w:vertAlign w:val="superscript"/>
    </w:rPr>
  </w:style>
  <w:style w:type="paragraph" w:styleId="EndnoteText">
    <w:name w:val="endnote text"/>
    <w:basedOn w:val="Normal"/>
    <w:link w:val="EndnoteTextChar"/>
    <w:uiPriority w:val="99"/>
    <w:rsid w:val="00534F4C"/>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rsid w:val="00534F4C"/>
    <w:rPr>
      <w:rFonts w:ascii="Times New Roman" w:eastAsia="Times New Roman" w:hAnsi="Times New Roman" w:cs="Times New Roman"/>
      <w:sz w:val="20"/>
      <w:szCs w:val="20"/>
      <w:lang w:eastAsia="ar-SA"/>
    </w:rPr>
  </w:style>
  <w:style w:type="paragraph" w:customStyle="1" w:styleId="BVIfnrCarCar">
    <w:name w:val="BVI fnr Car Car"/>
    <w:aliases w:val="BVI fnr Car,BVI fnr Car Car Car Car Char"/>
    <w:basedOn w:val="Normal"/>
    <w:link w:val="FootnoteReference"/>
    <w:qFormat/>
    <w:rsid w:val="00A90639"/>
    <w:pPr>
      <w:spacing w:line="240" w:lineRule="exact"/>
    </w:pPr>
    <w:rPr>
      <w:vertAlign w:val="superscript"/>
    </w:rPr>
  </w:style>
  <w:style w:type="character" w:customStyle="1" w:styleId="ListParagraphChar">
    <w:name w:val="List Paragraph Char"/>
    <w:aliases w:val="List Paragraph 1 Char"/>
    <w:link w:val="ListParagraph"/>
    <w:uiPriority w:val="99"/>
    <w:locked/>
    <w:rsid w:val="00E54368"/>
  </w:style>
  <w:style w:type="paragraph" w:styleId="Revision">
    <w:name w:val="Revision"/>
    <w:hidden/>
    <w:uiPriority w:val="99"/>
    <w:semiHidden/>
    <w:rsid w:val="00665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81134">
      <w:bodyDiv w:val="1"/>
      <w:marLeft w:val="0"/>
      <w:marRight w:val="0"/>
      <w:marTop w:val="0"/>
      <w:marBottom w:val="0"/>
      <w:divBdr>
        <w:top w:val="none" w:sz="0" w:space="0" w:color="auto"/>
        <w:left w:val="none" w:sz="0" w:space="0" w:color="auto"/>
        <w:bottom w:val="none" w:sz="0" w:space="0" w:color="auto"/>
        <w:right w:val="none" w:sz="0" w:space="0" w:color="auto"/>
      </w:divBdr>
    </w:div>
    <w:div w:id="272057443">
      <w:bodyDiv w:val="1"/>
      <w:marLeft w:val="0"/>
      <w:marRight w:val="0"/>
      <w:marTop w:val="0"/>
      <w:marBottom w:val="0"/>
      <w:divBdr>
        <w:top w:val="none" w:sz="0" w:space="0" w:color="auto"/>
        <w:left w:val="none" w:sz="0" w:space="0" w:color="auto"/>
        <w:bottom w:val="none" w:sz="0" w:space="0" w:color="auto"/>
        <w:right w:val="none" w:sz="0" w:space="0" w:color="auto"/>
      </w:divBdr>
    </w:div>
    <w:div w:id="293217352">
      <w:bodyDiv w:val="1"/>
      <w:marLeft w:val="0"/>
      <w:marRight w:val="0"/>
      <w:marTop w:val="0"/>
      <w:marBottom w:val="0"/>
      <w:divBdr>
        <w:top w:val="none" w:sz="0" w:space="0" w:color="auto"/>
        <w:left w:val="none" w:sz="0" w:space="0" w:color="auto"/>
        <w:bottom w:val="none" w:sz="0" w:space="0" w:color="auto"/>
        <w:right w:val="none" w:sz="0" w:space="0" w:color="auto"/>
      </w:divBdr>
    </w:div>
    <w:div w:id="503401643">
      <w:bodyDiv w:val="1"/>
      <w:marLeft w:val="0"/>
      <w:marRight w:val="0"/>
      <w:marTop w:val="0"/>
      <w:marBottom w:val="0"/>
      <w:divBdr>
        <w:top w:val="none" w:sz="0" w:space="0" w:color="auto"/>
        <w:left w:val="none" w:sz="0" w:space="0" w:color="auto"/>
        <w:bottom w:val="none" w:sz="0" w:space="0" w:color="auto"/>
        <w:right w:val="none" w:sz="0" w:space="0" w:color="auto"/>
      </w:divBdr>
    </w:div>
    <w:div w:id="642734463">
      <w:bodyDiv w:val="1"/>
      <w:marLeft w:val="0"/>
      <w:marRight w:val="0"/>
      <w:marTop w:val="0"/>
      <w:marBottom w:val="0"/>
      <w:divBdr>
        <w:top w:val="none" w:sz="0" w:space="0" w:color="auto"/>
        <w:left w:val="none" w:sz="0" w:space="0" w:color="auto"/>
        <w:bottom w:val="none" w:sz="0" w:space="0" w:color="auto"/>
        <w:right w:val="none" w:sz="0" w:space="0" w:color="auto"/>
      </w:divBdr>
    </w:div>
    <w:div w:id="831684068">
      <w:bodyDiv w:val="1"/>
      <w:marLeft w:val="0"/>
      <w:marRight w:val="0"/>
      <w:marTop w:val="0"/>
      <w:marBottom w:val="0"/>
      <w:divBdr>
        <w:top w:val="none" w:sz="0" w:space="0" w:color="auto"/>
        <w:left w:val="none" w:sz="0" w:space="0" w:color="auto"/>
        <w:bottom w:val="none" w:sz="0" w:space="0" w:color="auto"/>
        <w:right w:val="none" w:sz="0" w:space="0" w:color="auto"/>
      </w:divBdr>
    </w:div>
    <w:div w:id="954024540">
      <w:bodyDiv w:val="1"/>
      <w:marLeft w:val="0"/>
      <w:marRight w:val="0"/>
      <w:marTop w:val="0"/>
      <w:marBottom w:val="0"/>
      <w:divBdr>
        <w:top w:val="none" w:sz="0" w:space="0" w:color="auto"/>
        <w:left w:val="none" w:sz="0" w:space="0" w:color="auto"/>
        <w:bottom w:val="none" w:sz="0" w:space="0" w:color="auto"/>
        <w:right w:val="none" w:sz="0" w:space="0" w:color="auto"/>
      </w:divBdr>
    </w:div>
    <w:div w:id="990448901">
      <w:bodyDiv w:val="1"/>
      <w:marLeft w:val="0"/>
      <w:marRight w:val="0"/>
      <w:marTop w:val="0"/>
      <w:marBottom w:val="0"/>
      <w:divBdr>
        <w:top w:val="none" w:sz="0" w:space="0" w:color="auto"/>
        <w:left w:val="none" w:sz="0" w:space="0" w:color="auto"/>
        <w:bottom w:val="none" w:sz="0" w:space="0" w:color="auto"/>
        <w:right w:val="none" w:sz="0" w:space="0" w:color="auto"/>
      </w:divBdr>
    </w:div>
    <w:div w:id="1048142694">
      <w:bodyDiv w:val="1"/>
      <w:marLeft w:val="0"/>
      <w:marRight w:val="0"/>
      <w:marTop w:val="0"/>
      <w:marBottom w:val="0"/>
      <w:divBdr>
        <w:top w:val="none" w:sz="0" w:space="0" w:color="auto"/>
        <w:left w:val="none" w:sz="0" w:space="0" w:color="auto"/>
        <w:bottom w:val="none" w:sz="0" w:space="0" w:color="auto"/>
        <w:right w:val="none" w:sz="0" w:space="0" w:color="auto"/>
      </w:divBdr>
    </w:div>
    <w:div w:id="1059130624">
      <w:bodyDiv w:val="1"/>
      <w:marLeft w:val="0"/>
      <w:marRight w:val="0"/>
      <w:marTop w:val="0"/>
      <w:marBottom w:val="0"/>
      <w:divBdr>
        <w:top w:val="none" w:sz="0" w:space="0" w:color="auto"/>
        <w:left w:val="none" w:sz="0" w:space="0" w:color="auto"/>
        <w:bottom w:val="none" w:sz="0" w:space="0" w:color="auto"/>
        <w:right w:val="none" w:sz="0" w:space="0" w:color="auto"/>
      </w:divBdr>
    </w:div>
    <w:div w:id="1117942963">
      <w:bodyDiv w:val="1"/>
      <w:marLeft w:val="0"/>
      <w:marRight w:val="0"/>
      <w:marTop w:val="0"/>
      <w:marBottom w:val="0"/>
      <w:divBdr>
        <w:top w:val="none" w:sz="0" w:space="0" w:color="auto"/>
        <w:left w:val="none" w:sz="0" w:space="0" w:color="auto"/>
        <w:bottom w:val="none" w:sz="0" w:space="0" w:color="auto"/>
        <w:right w:val="none" w:sz="0" w:space="0" w:color="auto"/>
      </w:divBdr>
    </w:div>
    <w:div w:id="1212225847">
      <w:bodyDiv w:val="1"/>
      <w:marLeft w:val="0"/>
      <w:marRight w:val="0"/>
      <w:marTop w:val="0"/>
      <w:marBottom w:val="0"/>
      <w:divBdr>
        <w:top w:val="none" w:sz="0" w:space="0" w:color="auto"/>
        <w:left w:val="none" w:sz="0" w:space="0" w:color="auto"/>
        <w:bottom w:val="none" w:sz="0" w:space="0" w:color="auto"/>
        <w:right w:val="none" w:sz="0" w:space="0" w:color="auto"/>
      </w:divBdr>
    </w:div>
    <w:div w:id="1245260932">
      <w:bodyDiv w:val="1"/>
      <w:marLeft w:val="0"/>
      <w:marRight w:val="0"/>
      <w:marTop w:val="0"/>
      <w:marBottom w:val="0"/>
      <w:divBdr>
        <w:top w:val="none" w:sz="0" w:space="0" w:color="auto"/>
        <w:left w:val="none" w:sz="0" w:space="0" w:color="auto"/>
        <w:bottom w:val="none" w:sz="0" w:space="0" w:color="auto"/>
        <w:right w:val="none" w:sz="0" w:space="0" w:color="auto"/>
      </w:divBdr>
    </w:div>
    <w:div w:id="1332566307">
      <w:bodyDiv w:val="1"/>
      <w:marLeft w:val="0"/>
      <w:marRight w:val="0"/>
      <w:marTop w:val="0"/>
      <w:marBottom w:val="0"/>
      <w:divBdr>
        <w:top w:val="none" w:sz="0" w:space="0" w:color="auto"/>
        <w:left w:val="none" w:sz="0" w:space="0" w:color="auto"/>
        <w:bottom w:val="none" w:sz="0" w:space="0" w:color="auto"/>
        <w:right w:val="none" w:sz="0" w:space="0" w:color="auto"/>
      </w:divBdr>
    </w:div>
    <w:div w:id="1446581534">
      <w:bodyDiv w:val="1"/>
      <w:marLeft w:val="0"/>
      <w:marRight w:val="0"/>
      <w:marTop w:val="0"/>
      <w:marBottom w:val="0"/>
      <w:divBdr>
        <w:top w:val="none" w:sz="0" w:space="0" w:color="auto"/>
        <w:left w:val="none" w:sz="0" w:space="0" w:color="auto"/>
        <w:bottom w:val="none" w:sz="0" w:space="0" w:color="auto"/>
        <w:right w:val="none" w:sz="0" w:space="0" w:color="auto"/>
      </w:divBdr>
    </w:div>
    <w:div w:id="1466846722">
      <w:bodyDiv w:val="1"/>
      <w:marLeft w:val="0"/>
      <w:marRight w:val="0"/>
      <w:marTop w:val="0"/>
      <w:marBottom w:val="0"/>
      <w:divBdr>
        <w:top w:val="none" w:sz="0" w:space="0" w:color="auto"/>
        <w:left w:val="none" w:sz="0" w:space="0" w:color="auto"/>
        <w:bottom w:val="none" w:sz="0" w:space="0" w:color="auto"/>
        <w:right w:val="none" w:sz="0" w:space="0" w:color="auto"/>
      </w:divBdr>
      <w:divsChild>
        <w:div w:id="1136796099">
          <w:marLeft w:val="240"/>
          <w:marRight w:val="240"/>
          <w:marTop w:val="0"/>
          <w:marBottom w:val="105"/>
          <w:divBdr>
            <w:top w:val="none" w:sz="0" w:space="0" w:color="auto"/>
            <w:left w:val="none" w:sz="0" w:space="0" w:color="auto"/>
            <w:bottom w:val="none" w:sz="0" w:space="0" w:color="auto"/>
            <w:right w:val="none" w:sz="0" w:space="0" w:color="auto"/>
          </w:divBdr>
          <w:divsChild>
            <w:div w:id="559950295">
              <w:marLeft w:val="150"/>
              <w:marRight w:val="0"/>
              <w:marTop w:val="0"/>
              <w:marBottom w:val="0"/>
              <w:divBdr>
                <w:top w:val="none" w:sz="0" w:space="0" w:color="auto"/>
                <w:left w:val="none" w:sz="0" w:space="0" w:color="auto"/>
                <w:bottom w:val="none" w:sz="0" w:space="0" w:color="auto"/>
                <w:right w:val="none" w:sz="0" w:space="0" w:color="auto"/>
              </w:divBdr>
              <w:divsChild>
                <w:div w:id="1513180940">
                  <w:marLeft w:val="0"/>
                  <w:marRight w:val="0"/>
                  <w:marTop w:val="0"/>
                  <w:marBottom w:val="0"/>
                  <w:divBdr>
                    <w:top w:val="none" w:sz="0" w:space="0" w:color="auto"/>
                    <w:left w:val="none" w:sz="0" w:space="0" w:color="auto"/>
                    <w:bottom w:val="none" w:sz="0" w:space="0" w:color="auto"/>
                    <w:right w:val="none" w:sz="0" w:space="0" w:color="auto"/>
                  </w:divBdr>
                  <w:divsChild>
                    <w:div w:id="225259469">
                      <w:marLeft w:val="0"/>
                      <w:marRight w:val="0"/>
                      <w:marTop w:val="0"/>
                      <w:marBottom w:val="0"/>
                      <w:divBdr>
                        <w:top w:val="none" w:sz="0" w:space="0" w:color="auto"/>
                        <w:left w:val="none" w:sz="0" w:space="0" w:color="auto"/>
                        <w:bottom w:val="none" w:sz="0" w:space="0" w:color="auto"/>
                        <w:right w:val="none" w:sz="0" w:space="0" w:color="auto"/>
                      </w:divBdr>
                      <w:divsChild>
                        <w:div w:id="924725892">
                          <w:marLeft w:val="0"/>
                          <w:marRight w:val="0"/>
                          <w:marTop w:val="0"/>
                          <w:marBottom w:val="60"/>
                          <w:divBdr>
                            <w:top w:val="none" w:sz="0" w:space="0" w:color="auto"/>
                            <w:left w:val="none" w:sz="0" w:space="0" w:color="auto"/>
                            <w:bottom w:val="none" w:sz="0" w:space="0" w:color="auto"/>
                            <w:right w:val="none" w:sz="0" w:space="0" w:color="auto"/>
                          </w:divBdr>
                          <w:divsChild>
                            <w:div w:id="83652601">
                              <w:marLeft w:val="0"/>
                              <w:marRight w:val="0"/>
                              <w:marTop w:val="0"/>
                              <w:marBottom w:val="0"/>
                              <w:divBdr>
                                <w:top w:val="none" w:sz="0" w:space="0" w:color="auto"/>
                                <w:left w:val="none" w:sz="0" w:space="0" w:color="auto"/>
                                <w:bottom w:val="none" w:sz="0" w:space="0" w:color="auto"/>
                                <w:right w:val="none" w:sz="0" w:space="0" w:color="auto"/>
                              </w:divBdr>
                            </w:div>
                            <w:div w:id="1123108822">
                              <w:marLeft w:val="0"/>
                              <w:marRight w:val="0"/>
                              <w:marTop w:val="150"/>
                              <w:marBottom w:val="0"/>
                              <w:divBdr>
                                <w:top w:val="none" w:sz="0" w:space="0" w:color="auto"/>
                                <w:left w:val="none" w:sz="0" w:space="0" w:color="auto"/>
                                <w:bottom w:val="none" w:sz="0" w:space="0" w:color="auto"/>
                                <w:right w:val="none" w:sz="0" w:space="0" w:color="auto"/>
                              </w:divBdr>
                            </w:div>
                            <w:div w:id="1932079776">
                              <w:marLeft w:val="0"/>
                              <w:marRight w:val="0"/>
                              <w:marTop w:val="0"/>
                              <w:marBottom w:val="0"/>
                              <w:divBdr>
                                <w:top w:val="none" w:sz="0" w:space="0" w:color="auto"/>
                                <w:left w:val="none" w:sz="0" w:space="0" w:color="auto"/>
                                <w:bottom w:val="none" w:sz="0" w:space="0" w:color="auto"/>
                                <w:right w:val="none" w:sz="0" w:space="0" w:color="auto"/>
                              </w:divBdr>
                              <w:divsChild>
                                <w:div w:id="1173960270">
                                  <w:marLeft w:val="75"/>
                                  <w:marRight w:val="75"/>
                                  <w:marTop w:val="0"/>
                                  <w:marBottom w:val="0"/>
                                  <w:divBdr>
                                    <w:top w:val="none" w:sz="0" w:space="0" w:color="auto"/>
                                    <w:left w:val="none" w:sz="0" w:space="0" w:color="auto"/>
                                    <w:bottom w:val="none" w:sz="0" w:space="0" w:color="auto"/>
                                    <w:right w:val="none" w:sz="0" w:space="0" w:color="auto"/>
                                  </w:divBdr>
                                  <w:divsChild>
                                    <w:div w:id="1936588958">
                                      <w:marLeft w:val="0"/>
                                      <w:marRight w:val="0"/>
                                      <w:marTop w:val="100"/>
                                      <w:marBottom w:val="100"/>
                                      <w:divBdr>
                                        <w:top w:val="none" w:sz="0" w:space="0" w:color="auto"/>
                                        <w:left w:val="none" w:sz="0" w:space="0" w:color="auto"/>
                                        <w:bottom w:val="none" w:sz="0" w:space="0" w:color="auto"/>
                                        <w:right w:val="none" w:sz="0" w:space="0" w:color="auto"/>
                                      </w:divBdr>
                                      <w:divsChild>
                                        <w:div w:id="121732314">
                                          <w:marLeft w:val="30"/>
                                          <w:marRight w:val="30"/>
                                          <w:marTop w:val="0"/>
                                          <w:marBottom w:val="0"/>
                                          <w:divBdr>
                                            <w:top w:val="none" w:sz="0" w:space="0" w:color="auto"/>
                                            <w:left w:val="none" w:sz="0" w:space="0" w:color="auto"/>
                                            <w:bottom w:val="none" w:sz="0" w:space="0" w:color="auto"/>
                                            <w:right w:val="none" w:sz="0" w:space="0" w:color="auto"/>
                                          </w:divBdr>
                                        </w:div>
                                      </w:divsChild>
                                    </w:div>
                                    <w:div w:id="798032201">
                                      <w:marLeft w:val="45"/>
                                      <w:marRight w:val="0"/>
                                      <w:marTop w:val="15"/>
                                      <w:marBottom w:val="30"/>
                                      <w:divBdr>
                                        <w:top w:val="none" w:sz="0" w:space="0" w:color="auto"/>
                                        <w:left w:val="none" w:sz="0" w:space="0" w:color="auto"/>
                                        <w:bottom w:val="none" w:sz="0" w:space="0" w:color="auto"/>
                                        <w:right w:val="none" w:sz="0" w:space="0" w:color="auto"/>
                                      </w:divBdr>
                                    </w:div>
                                  </w:divsChild>
                                </w:div>
                                <w:div w:id="19067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71879">
          <w:marLeft w:val="900"/>
          <w:marRight w:val="900"/>
          <w:marTop w:val="0"/>
          <w:marBottom w:val="150"/>
          <w:divBdr>
            <w:top w:val="none" w:sz="0" w:space="0" w:color="auto"/>
            <w:left w:val="none" w:sz="0" w:space="0" w:color="auto"/>
            <w:bottom w:val="none" w:sz="0" w:space="0" w:color="auto"/>
            <w:right w:val="none" w:sz="0" w:space="0" w:color="auto"/>
          </w:divBdr>
        </w:div>
        <w:div w:id="1970353024">
          <w:marLeft w:val="225"/>
          <w:marRight w:val="225"/>
          <w:marTop w:val="0"/>
          <w:marBottom w:val="165"/>
          <w:divBdr>
            <w:top w:val="none" w:sz="0" w:space="0" w:color="auto"/>
            <w:left w:val="none" w:sz="0" w:space="0" w:color="auto"/>
            <w:bottom w:val="none" w:sz="0" w:space="0" w:color="auto"/>
            <w:right w:val="none" w:sz="0" w:space="0" w:color="auto"/>
          </w:divBdr>
          <w:divsChild>
            <w:div w:id="606087610">
              <w:marLeft w:val="0"/>
              <w:marRight w:val="0"/>
              <w:marTop w:val="0"/>
              <w:marBottom w:val="0"/>
              <w:divBdr>
                <w:top w:val="none" w:sz="0" w:space="0" w:color="auto"/>
                <w:left w:val="none" w:sz="0" w:space="0" w:color="auto"/>
                <w:bottom w:val="none" w:sz="0" w:space="0" w:color="auto"/>
                <w:right w:val="none" w:sz="0" w:space="0" w:color="auto"/>
              </w:divBdr>
              <w:divsChild>
                <w:div w:id="11893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305">
      <w:bodyDiv w:val="1"/>
      <w:marLeft w:val="0"/>
      <w:marRight w:val="0"/>
      <w:marTop w:val="0"/>
      <w:marBottom w:val="0"/>
      <w:divBdr>
        <w:top w:val="none" w:sz="0" w:space="0" w:color="auto"/>
        <w:left w:val="none" w:sz="0" w:space="0" w:color="auto"/>
        <w:bottom w:val="none" w:sz="0" w:space="0" w:color="auto"/>
        <w:right w:val="none" w:sz="0" w:space="0" w:color="auto"/>
      </w:divBdr>
    </w:div>
    <w:div w:id="1593077853">
      <w:bodyDiv w:val="1"/>
      <w:marLeft w:val="0"/>
      <w:marRight w:val="0"/>
      <w:marTop w:val="0"/>
      <w:marBottom w:val="0"/>
      <w:divBdr>
        <w:top w:val="none" w:sz="0" w:space="0" w:color="auto"/>
        <w:left w:val="none" w:sz="0" w:space="0" w:color="auto"/>
        <w:bottom w:val="none" w:sz="0" w:space="0" w:color="auto"/>
        <w:right w:val="none" w:sz="0" w:space="0" w:color="auto"/>
      </w:divBdr>
    </w:div>
    <w:div w:id="1977443943">
      <w:bodyDiv w:val="1"/>
      <w:marLeft w:val="0"/>
      <w:marRight w:val="0"/>
      <w:marTop w:val="0"/>
      <w:marBottom w:val="0"/>
      <w:divBdr>
        <w:top w:val="none" w:sz="0" w:space="0" w:color="auto"/>
        <w:left w:val="none" w:sz="0" w:space="0" w:color="auto"/>
        <w:bottom w:val="none" w:sz="0" w:space="0" w:color="auto"/>
        <w:right w:val="none" w:sz="0" w:space="0" w:color="auto"/>
      </w:divBdr>
    </w:div>
    <w:div w:id="207023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8A29-FB99-41A2-ADC4-7D7C9F07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25</Pages>
  <Words>8375</Words>
  <Characters>47741</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GTVT</dc:creator>
  <cp:keywords/>
  <dc:description/>
  <cp:lastModifiedBy>PHAM HIEU</cp:lastModifiedBy>
  <cp:revision>204</cp:revision>
  <cp:lastPrinted>2025-07-03T09:31:00Z</cp:lastPrinted>
  <dcterms:created xsi:type="dcterms:W3CDTF">2025-07-01T08:36:00Z</dcterms:created>
  <dcterms:modified xsi:type="dcterms:W3CDTF">2025-07-03T10:28:00Z</dcterms:modified>
</cp:coreProperties>
</file>